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af"/>
        <w:tblW w:w="1035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5669"/>
        <w:gridCol w:w="4680"/>
      </w:tblGrid>
      <w:tr>
        <w:trPr/>
        <w:tc>
          <w:tcPr>
            <w:tcW w:w="5669" w:type="dxa"/>
            <w:tcBorders>
              <w:top w:val="nil"/>
              <w:left w:val="nil"/>
              <w:bottom w:val="nil"/>
              <w:right w:val="nil"/>
            </w:tcBorders>
          </w:tcPr>
          <w:p>
            <w:pPr>
              <w:pStyle w:val="BodyText"/>
              <w:suppressAutoHyphens w:val="true"/>
              <w:spacing w:before="0" w:after="0"/>
              <w:rPr>
                <w:sz w:val="30"/>
              </w:rPr>
            </w:pPr>
            <w:r>
              <w:rPr/>
              <w:drawing>
                <wp:inline distT="0" distB="0" distL="0" distR="0">
                  <wp:extent cx="3343275" cy="128905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3343275" cy="1289050"/>
                          </a:xfrm>
                          <a:prstGeom prst="rect">
                            <a:avLst/>
                          </a:prstGeom>
                          <a:noFill/>
                        </pic:spPr>
                      </pic:pic>
                    </a:graphicData>
                  </a:graphic>
                </wp:inline>
              </w:drawing>
            </w:r>
          </w:p>
        </w:tc>
        <w:tc>
          <w:tcPr>
            <w:tcW w:w="4680" w:type="dxa"/>
            <w:tcBorders>
              <w:top w:val="nil"/>
              <w:left w:val="nil"/>
              <w:bottom w:val="nil"/>
              <w:right w:val="nil"/>
            </w:tcBorders>
          </w:tcPr>
          <w:p>
            <w:pPr>
              <w:pStyle w:val="Normal"/>
              <w:widowControl/>
              <w:suppressAutoHyphens w:val="true"/>
              <w:spacing w:lineRule="auto" w:line="360" w:before="0" w:after="0"/>
              <w:ind w:left="290"/>
              <w:jc w:val="center"/>
              <w:rPr>
                <w:sz w:val="30"/>
              </w:rPr>
            </w:pPr>
            <w:r>
              <w:rPr>
                <w:sz w:val="30"/>
              </w:rPr>
            </w:r>
          </w:p>
        </w:tc>
      </w:tr>
    </w:tbl>
    <w:p>
      <w:pPr>
        <w:pStyle w:val="Normal"/>
        <w:spacing w:lineRule="auto" w:line="360" w:before="0" w:after="0"/>
        <w:jc w:val="right"/>
        <w:rPr>
          <w:rFonts w:ascii="Times New Roman" w:hAnsi="Times New Roman" w:cs="Times New Roman"/>
        </w:rPr>
      </w:pPr>
      <w:r>
        <w:rPr>
          <w:rFonts w:cs="Times New Roman"/>
        </w:rPr>
      </w:r>
    </w:p>
    <w:sdt>
      <w:sdtPr>
        <w:docPartObj>
          <w:docPartGallery w:val="Cover Pages"/>
          <w:docPartUnique w:val="true"/>
        </w:docPartObj>
        <w:id w:val="326794676"/>
      </w:sdtPr>
      <w:sdtContent>
        <w:p>
          <w:pPr>
            <w:pStyle w:val="Normal"/>
            <w:spacing w:lineRule="auto" w:line="360" w:before="0" w:after="0"/>
            <w:jc w:val="right"/>
            <w:rPr>
              <w:rFonts w:ascii="Times New Roman" w:hAnsi="Times New Roman" w:cs="Times New Roman"/>
            </w:rPr>
          </w:pPr>
          <w:r>
            <w:rPr>
              <w:rFonts w:cs="Times New Roman"/>
            </w:rPr>
          </w:r>
        </w:p>
        <w:p>
          <w:pPr>
            <w:pStyle w:val="Normal"/>
            <w:spacing w:lineRule="auto" w:line="360" w:before="0" w:after="0"/>
            <w:jc w:val="right"/>
            <w:rPr>
              <w:rFonts w:ascii="Times New Roman" w:hAnsi="Times New Roman" w:eastAsia="Arial Unicode MS" w:cs="Times New Roman"/>
              <w:sz w:val="72"/>
              <w:szCs w:val="72"/>
            </w:rPr>
          </w:pPr>
          <w:r>
            <w:rPr>
              <w:rFonts w:eastAsia="Arial Unicode MS" w:cs="Times New Roman"/>
              <w:sz w:val="72"/>
              <w:szCs w:val="72"/>
            </w:rPr>
          </w:r>
        </w:p>
        <w:p>
          <w:pPr>
            <w:pStyle w:val="Normal"/>
            <w:spacing w:lineRule="auto" w:line="360" w:before="0" w:after="0"/>
            <w:jc w:val="right"/>
            <w:rPr>
              <w:rFonts w:ascii="Times New Roman" w:hAnsi="Times New Roman" w:eastAsia="Arial Unicode MS" w:cs="Times New Roman"/>
              <w:sz w:val="72"/>
              <w:szCs w:val="72"/>
            </w:rPr>
          </w:pPr>
          <w:r>
            <w:rPr>
              <w:rFonts w:eastAsia="Arial Unicode MS" w:cs="Times New Roman"/>
              <w:sz w:val="72"/>
              <w:szCs w:val="72"/>
            </w:rPr>
          </w:r>
        </w:p>
        <w:p>
          <w:pPr>
            <w:pStyle w:val="Normal"/>
            <w:spacing w:lineRule="auto" w:line="360" w:before="0" w:after="0"/>
            <w:jc w:val="center"/>
            <w:rPr>
              <w:rFonts w:ascii="Times New Roman" w:hAnsi="Times New Roman" w:eastAsia="Arial Unicode MS" w:cs="Times New Roman"/>
              <w:b/>
              <w:sz w:val="40"/>
              <w:szCs w:val="40"/>
            </w:rPr>
          </w:pPr>
          <w:r>
            <w:rPr>
              <w:rFonts w:eastAsia="Arial Unicode MS" w:cs="Times New Roman"/>
              <w:b/>
              <w:sz w:val="40"/>
              <w:szCs w:val="40"/>
            </w:rPr>
            <w:t>КОНКУРСНОЕ ЗАДАНИЕ КОМПЕТЕНЦИИ</w:t>
          </w:r>
        </w:p>
        <w:p>
          <w:pPr>
            <w:pStyle w:val="Normal"/>
            <w:spacing w:lineRule="auto" w:line="360" w:before="0" w:after="0"/>
            <w:jc w:val="center"/>
            <w:rPr>
              <w:rFonts w:ascii="Times New Roman" w:hAnsi="Times New Roman" w:eastAsia="Arial Unicode MS" w:cs="Times New Roman"/>
              <w:b/>
              <w:sz w:val="40"/>
              <w:szCs w:val="40"/>
            </w:rPr>
          </w:pPr>
          <w:r>
            <w:rPr>
              <w:rFonts w:eastAsia="Arial Unicode MS" w:cs="Times New Roman"/>
              <w:b/>
              <w:sz w:val="40"/>
              <w:szCs w:val="40"/>
            </w:rPr>
            <w:t>«ВЫПЕЧКА ОСЕТИНСКИХ ПИРОГОВ»</w:t>
          </w:r>
        </w:p>
        <w:p>
          <w:pPr>
            <w:pStyle w:val="Normal"/>
            <w:spacing w:lineRule="auto" w:line="360" w:before="0" w:after="0"/>
            <w:jc w:val="center"/>
            <w:rPr>
              <w:rFonts w:ascii="Times New Roman" w:hAnsi="Times New Roman" w:eastAsia="Arial Unicode MS" w:cs="Times New Roman"/>
              <w:b/>
              <w:sz w:val="40"/>
              <w:szCs w:val="40"/>
            </w:rPr>
          </w:pPr>
          <w:r>
            <w:rPr>
              <w:rFonts w:eastAsia="Arial Unicode MS" w:cs="Times New Roman"/>
              <w:b/>
              <w:iCs/>
              <w:sz w:val="40"/>
              <w:szCs w:val="40"/>
            </w:rPr>
            <w:t>Регионального этапа</w:t>
          </w:r>
          <w:r>
            <w:rPr>
              <w:rFonts w:eastAsia="Arial Unicode MS" w:cs="Times New Roman"/>
              <w:b/>
              <w:sz w:val="40"/>
              <w:szCs w:val="40"/>
            </w:rPr>
            <w:t xml:space="preserve"> чемпионата по профессиональному мастерству «Профессионалы» в </w:t>
          </w:r>
          <w:r>
            <w:rPr>
              <w:rFonts w:eastAsia="Arial Unicode MS" w:cs="Times New Roman"/>
              <w:b/>
              <w:bCs/>
              <w:sz w:val="40"/>
              <w:szCs w:val="40"/>
            </w:rPr>
            <w:t>2025-2026</w:t>
          </w:r>
          <w:r>
            <w:rPr>
              <w:rFonts w:eastAsia="Arial Unicode MS" w:cs="Times New Roman"/>
              <w:sz w:val="40"/>
              <w:szCs w:val="40"/>
            </w:rPr>
            <w:t xml:space="preserve"> </w:t>
          </w:r>
          <w:r>
            <w:rPr>
              <w:rFonts w:eastAsia="Arial Unicode MS" w:cs="Times New Roman"/>
              <w:b/>
              <w:sz w:val="40"/>
              <w:szCs w:val="40"/>
            </w:rPr>
            <w:t>г.г.</w:t>
          </w:r>
        </w:p>
        <w:p>
          <w:pPr>
            <w:pStyle w:val="Normal"/>
            <w:spacing w:lineRule="auto" w:line="360" w:before="0" w:after="0"/>
            <w:jc w:val="center"/>
            <w:rPr>
              <w:b/>
              <w:bCs/>
              <w:u w:val="single"/>
            </w:rPr>
          </w:pPr>
          <w:r>
            <w:rPr>
              <w:rFonts w:eastAsia="Arial Unicode MS" w:cs="Times New Roman"/>
              <w:b/>
              <w:bCs/>
              <w:sz w:val="40"/>
              <w:szCs w:val="40"/>
              <w:u w:val="single"/>
            </w:rPr>
            <w:t>в Кузбассе</w:t>
          </w:r>
        </w:p>
      </w:sdtContent>
    </w:sdt>
    <w:p>
      <w:pPr>
        <w:pStyle w:val="Normal"/>
        <w:spacing w:lineRule="auto" w:line="360" w:before="0" w:after="0"/>
        <w:jc w:val="center"/>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bookmarkStart w:id="0" w:name="_GoBack"/>
      <w:bookmarkStart w:id="1" w:name="_GoBack"/>
      <w:bookmarkEnd w:id="1"/>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jc w:val="center"/>
        <w:rPr>
          <w:rFonts w:ascii="Times New Roman" w:hAnsi="Times New Roman" w:cs="Times New Roman"/>
          <w:sz w:val="28"/>
          <w:szCs w:val="28"/>
          <w:lang w:bidi="en-US"/>
        </w:rPr>
      </w:pPr>
      <w:r>
        <w:rPr>
          <w:rFonts w:cs="Times New Roman"/>
          <w:sz w:val="28"/>
          <w:szCs w:val="28"/>
          <w:lang w:bidi="en-US"/>
        </w:rPr>
        <w:t>2025 г.</w:t>
      </w:r>
    </w:p>
    <w:p>
      <w:pPr>
        <w:pStyle w:val="143"/>
        <w:shd w:val="clear" w:color="auto" w:fill="auto"/>
        <w:spacing w:lineRule="auto" w:line="360"/>
        <w:ind w:firstLine="709"/>
        <w:jc w:val="both"/>
        <w:rPr>
          <w:rFonts w:ascii="Times New Roman" w:hAnsi="Times New Roman" w:cs="Times New Roman"/>
          <w:sz w:val="28"/>
          <w:szCs w:val="28"/>
          <w:lang w:bidi="en-US"/>
        </w:rPr>
      </w:pPr>
      <w:r>
        <w:rPr>
          <w:rFonts w:cs="Times New Roman" w:ascii="Times New Roman" w:hAnsi="Times New Roman"/>
          <w:sz w:val="28"/>
          <w:szCs w:val="28"/>
          <w:lang w:bidi="en-US"/>
        </w:rPr>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pPr>
        <w:pStyle w:val="143"/>
        <w:shd w:val="clear" w:color="auto" w:fill="auto"/>
        <w:spacing w:lineRule="auto" w:line="360"/>
        <w:ind w:hanging="0"/>
        <w:rPr>
          <w:rFonts w:ascii="Times New Roman" w:hAnsi="Times New Roman" w:eastAsia="Times New Roman" w:cs="Times New Roman"/>
          <w:szCs w:val="24"/>
        </w:rPr>
      </w:pPr>
      <w:r>
        <w:rPr>
          <w:rFonts w:eastAsia="Times New Roman" w:cs="Times New Roman" w:ascii="Times New Roman" w:hAnsi="Times New Roman"/>
          <w:szCs w:val="24"/>
        </w:rPr>
      </w:r>
    </w:p>
    <w:p>
      <w:pPr>
        <w:pStyle w:val="bullet"/>
        <w:numPr>
          <w:ilvl w:val="0"/>
          <w:numId w:val="0"/>
        </w:numPr>
        <w:ind w:hanging="0" w:left="0"/>
        <w:jc w:val="center"/>
        <w:rPr>
          <w:rFonts w:ascii="Times New Roman" w:hAnsi="Times New Roman"/>
          <w:b/>
          <w:sz w:val="28"/>
          <w:szCs w:val="28"/>
          <w:lang w:val="ru-RU"/>
        </w:rPr>
      </w:pPr>
      <w:r>
        <w:rPr>
          <w:rFonts w:ascii="Times New Roman" w:hAnsi="Times New Roman"/>
          <w:b/>
          <w:sz w:val="28"/>
          <w:szCs w:val="28"/>
          <w:lang w:val="ru-RU"/>
        </w:rPr>
        <w:t>Конкурсное задание включает в себя следующие разделы:</w:t>
      </w:r>
    </w:p>
    <w:sdt>
      <w:sdtPr>
        <w:docPartObj>
          <w:docPartGallery w:val="Table of Contents"/>
          <w:docPartUnique w:val="true"/>
        </w:docPartObj>
      </w:sdtPr>
      <w:sdtContent>
        <w:p>
          <w:pPr>
            <w:pStyle w:val="TOC1"/>
            <w:rPr>
              <w:rFonts w:ascii="Times New Roman" w:hAnsi="Times New Roman" w:eastAsia="" w:eastAsiaTheme="minorEastAsia"/>
              <w:bCs w:val="false"/>
              <w:kern w:val="2"/>
              <w:sz w:val="28"/>
              <w:lang w:val="ru-RU" w:eastAsia="ru-RU"/>
            </w:rPr>
          </w:pPr>
          <w:r>
            <w:fldChar w:fldCharType="begin"/>
          </w:r>
          <w:r>
            <w:rPr>
              <w:webHidden/>
              <w:rStyle w:val="Style19"/>
              <w:sz w:val="28"/>
              <w:vanish w:val="false"/>
              <w:rFonts w:ascii="Times New Roman" w:hAnsi="Times New Roman"/>
            </w:rPr>
            <w:instrText xml:space="preserve"> TOC \z \o "1-2" \u \h</w:instrText>
          </w:r>
          <w:r>
            <w:rPr>
              <w:webHidden/>
              <w:rStyle w:val="Style19"/>
              <w:sz w:val="28"/>
              <w:vanish w:val="false"/>
              <w:rFonts w:ascii="Times New Roman" w:hAnsi="Times New Roman"/>
            </w:rPr>
            <w:fldChar w:fldCharType="separate"/>
          </w:r>
          <w:hyperlink w:anchor="_Toc142037183">
            <w:r>
              <w:rPr>
                <w:webHidden/>
                <w:rStyle w:val="Style19"/>
                <w:rFonts w:ascii="Times New Roman" w:hAnsi="Times New Roman"/>
                <w:vanish w:val="false"/>
                <w:sz w:val="28"/>
              </w:rPr>
              <w:t>1. ОСНОВНЫЕ ТРЕБОВАНИЯ КОМПЕТЕНЦИИ</w:t>
            </w:r>
            <w:r>
              <w:rPr>
                <w:webHidden/>
              </w:rPr>
              <w:fldChar w:fldCharType="begin"/>
            </w:r>
            <w:r>
              <w:rPr>
                <w:webHidden/>
              </w:rPr>
              <w:instrText xml:space="preserve">PAGEREF _Toc142037183 \h</w:instrText>
            </w:r>
            <w:r>
              <w:rPr>
                <w:webHidden/>
              </w:rPr>
              <w:fldChar w:fldCharType="separate"/>
            </w:r>
            <w:r>
              <w:rPr>
                <w:rStyle w:val="Style19"/>
                <w:rFonts w:ascii="Times New Roman" w:hAnsi="Times New Roman"/>
                <w:vanish w:val="false"/>
                <w:sz w:val="28"/>
                <w:lang w:val="ru-RU"/>
              </w:rPr>
              <w:t>…………………………….4</w:t>
            </w:r>
            <w:r>
              <w:rPr>
                <w:webHidden/>
              </w:rPr>
              <w:fldChar w:fldCharType="end"/>
            </w:r>
          </w:hyperlink>
        </w:p>
        <w:p>
          <w:pPr>
            <w:pStyle w:val="TOC2"/>
            <w:spacing w:lineRule="auto" w:line="360"/>
            <w:rPr>
              <w:rFonts w:eastAsia="" w:eastAsiaTheme="minorEastAsia"/>
              <w:kern w:val="2"/>
              <w:sz w:val="28"/>
              <w:szCs w:val="28"/>
            </w:rPr>
          </w:pPr>
          <w:hyperlink w:anchor="_Toc142037184">
            <w:r>
              <w:rPr>
                <w:webHidden/>
                <w:rStyle w:val="Style19"/>
                <w:vanish w:val="false"/>
                <w:sz w:val="28"/>
                <w:szCs w:val="28"/>
              </w:rPr>
              <w:t>1.1. Общие сведения о требованиях компетенции</w:t>
            </w:r>
            <w:r>
              <w:rPr>
                <w:webHidden/>
              </w:rPr>
              <w:fldChar w:fldCharType="begin"/>
            </w:r>
            <w:r>
              <w:rPr>
                <w:webHidden/>
              </w:rPr>
              <w:instrText xml:space="preserve">PAGEREF _Toc142037184 \h</w:instrText>
            </w:r>
            <w:r>
              <w:rPr>
                <w:webHidden/>
              </w:rPr>
              <w:fldChar w:fldCharType="separate"/>
            </w:r>
            <w:r>
              <w:rPr>
                <w:rStyle w:val="Style19"/>
                <w:vanish w:val="false"/>
                <w:sz w:val="28"/>
                <w:szCs w:val="28"/>
              </w:rPr>
              <w:t>……………………………...4</w:t>
            </w:r>
            <w:r>
              <w:rPr>
                <w:webHidden/>
              </w:rPr>
              <w:fldChar w:fldCharType="end"/>
            </w:r>
          </w:hyperlink>
        </w:p>
        <w:p>
          <w:pPr>
            <w:pStyle w:val="TOC2"/>
            <w:spacing w:lineRule="auto" w:line="360"/>
            <w:rPr>
              <w:rFonts w:eastAsia="" w:eastAsiaTheme="minorEastAsia"/>
              <w:kern w:val="2"/>
              <w:sz w:val="28"/>
              <w:szCs w:val="28"/>
            </w:rPr>
          </w:pPr>
          <w:hyperlink w:anchor="_Toc142037185">
            <w:r>
              <w:rPr>
                <w:webHidden/>
                <w:rStyle w:val="Style19"/>
                <w:vanish w:val="false"/>
                <w:sz w:val="28"/>
                <w:szCs w:val="28"/>
              </w:rPr>
              <w:t>1.2. Перечень профессиональных задач специалиста по компетенции «Выпечка осетинских пирогов»</w:t>
            </w:r>
            <w:r>
              <w:rPr>
                <w:webHidden/>
              </w:rPr>
              <w:fldChar w:fldCharType="begin"/>
            </w:r>
            <w:r>
              <w:rPr>
                <w:webHidden/>
              </w:rPr>
              <w:instrText xml:space="preserve">PAGEREF _Toc142037185 \h</w:instrText>
            </w:r>
            <w:r>
              <w:rPr>
                <w:webHidden/>
              </w:rPr>
              <w:fldChar w:fldCharType="separate"/>
            </w:r>
            <w:r>
              <w:rPr>
                <w:rStyle w:val="Style19"/>
                <w:vanish w:val="false"/>
                <w:sz w:val="28"/>
                <w:szCs w:val="28"/>
              </w:rPr>
              <w:t>……………………… …………………..…….4</w:t>
            </w:r>
            <w:r>
              <w:rPr>
                <w:webHidden/>
              </w:rPr>
              <w:fldChar w:fldCharType="end"/>
            </w:r>
          </w:hyperlink>
        </w:p>
        <w:p>
          <w:pPr>
            <w:pStyle w:val="TOC2"/>
            <w:spacing w:lineRule="auto" w:line="360"/>
            <w:rPr>
              <w:rFonts w:eastAsia="" w:eastAsiaTheme="minorEastAsia"/>
              <w:kern w:val="2"/>
              <w:sz w:val="28"/>
              <w:szCs w:val="28"/>
            </w:rPr>
          </w:pPr>
          <w:hyperlink w:anchor="_Toc142037186">
            <w:r>
              <w:rPr>
                <w:webHidden/>
                <w:rStyle w:val="Style19"/>
                <w:vanish w:val="false"/>
                <w:sz w:val="28"/>
                <w:szCs w:val="28"/>
              </w:rPr>
              <w:t>1.3. Требования к схеме оценки</w:t>
            </w:r>
            <w:r>
              <w:rPr>
                <w:webHidden/>
              </w:rPr>
              <w:fldChar w:fldCharType="begin"/>
            </w:r>
            <w:r>
              <w:rPr>
                <w:webHidden/>
              </w:rPr>
              <w:instrText xml:space="preserve">PAGEREF _Toc142037186 \h</w:instrText>
            </w:r>
            <w:r>
              <w:rPr>
                <w:webHidden/>
              </w:rPr>
              <w:fldChar w:fldCharType="separate"/>
            </w:r>
            <w:r>
              <w:rPr>
                <w:rStyle w:val="Style19"/>
                <w:vanish w:val="false"/>
                <w:sz w:val="28"/>
                <w:szCs w:val="28"/>
              </w:rPr>
              <w:t>………………………………………………….9</w:t>
            </w:r>
            <w:r>
              <w:rPr>
                <w:webHidden/>
              </w:rPr>
              <w:fldChar w:fldCharType="end"/>
            </w:r>
          </w:hyperlink>
        </w:p>
        <w:p>
          <w:pPr>
            <w:pStyle w:val="TOC2"/>
            <w:spacing w:lineRule="auto" w:line="360"/>
            <w:rPr>
              <w:rFonts w:eastAsia="" w:eastAsiaTheme="minorEastAsia"/>
              <w:kern w:val="2"/>
              <w:sz w:val="28"/>
              <w:szCs w:val="28"/>
            </w:rPr>
          </w:pPr>
          <w:hyperlink w:anchor="_Toc142037187">
            <w:r>
              <w:rPr>
                <w:webHidden/>
                <w:rStyle w:val="Style19"/>
                <w:vanish w:val="false"/>
                <w:sz w:val="28"/>
                <w:szCs w:val="28"/>
              </w:rPr>
              <w:t>1.4. Спецификация оценки компетенции</w:t>
            </w:r>
            <w:r>
              <w:rPr>
                <w:webHidden/>
              </w:rPr>
              <w:fldChar w:fldCharType="begin"/>
            </w:r>
            <w:r>
              <w:rPr>
                <w:webHidden/>
              </w:rPr>
              <w:instrText xml:space="preserve">PAGEREF _Toc142037187 \h</w:instrText>
            </w:r>
            <w:r>
              <w:rPr>
                <w:webHidden/>
              </w:rPr>
              <w:fldChar w:fldCharType="separate"/>
            </w:r>
            <w:r>
              <w:rPr>
                <w:rStyle w:val="Style19"/>
                <w:vanish w:val="false"/>
                <w:sz w:val="28"/>
                <w:szCs w:val="28"/>
              </w:rPr>
              <w:t>………………………………………..9</w:t>
            </w:r>
            <w:r>
              <w:rPr>
                <w:webHidden/>
              </w:rPr>
              <w:fldChar w:fldCharType="end"/>
            </w:r>
          </w:hyperlink>
        </w:p>
        <w:p>
          <w:pPr>
            <w:pStyle w:val="TOC2"/>
            <w:spacing w:lineRule="auto" w:line="360"/>
            <w:rPr>
              <w:rFonts w:eastAsia="" w:eastAsiaTheme="minorEastAsia"/>
              <w:kern w:val="2"/>
              <w:sz w:val="28"/>
              <w:szCs w:val="28"/>
            </w:rPr>
          </w:pPr>
          <w:hyperlink w:anchor="_Toc142037188">
            <w:r>
              <w:rPr>
                <w:webHidden/>
                <w:rStyle w:val="Style19"/>
                <w:vanish w:val="false"/>
                <w:sz w:val="28"/>
                <w:szCs w:val="28"/>
              </w:rPr>
              <w:t>1.5. Содержание конкурсного задания</w:t>
            </w:r>
            <w:r>
              <w:rPr>
                <w:webHidden/>
              </w:rPr>
              <w:fldChar w:fldCharType="begin"/>
            </w:r>
            <w:r>
              <w:rPr>
                <w:webHidden/>
              </w:rPr>
              <w:instrText xml:space="preserve">PAGEREF _Toc142037188 \h</w:instrText>
            </w:r>
            <w:r>
              <w:rPr>
                <w:webHidden/>
              </w:rPr>
              <w:fldChar w:fldCharType="separate"/>
            </w:r>
            <w:r>
              <w:rPr>
                <w:rStyle w:val="Style19"/>
                <w:vanish w:val="false"/>
                <w:sz w:val="28"/>
                <w:szCs w:val="28"/>
              </w:rPr>
              <w:t>…………………………………………11</w:t>
            </w:r>
            <w:r>
              <w:rPr>
                <w:webHidden/>
              </w:rPr>
              <w:fldChar w:fldCharType="end"/>
            </w:r>
          </w:hyperlink>
        </w:p>
        <w:p>
          <w:pPr>
            <w:pStyle w:val="TOC2"/>
            <w:spacing w:lineRule="auto" w:line="360"/>
            <w:rPr>
              <w:rFonts w:eastAsia="" w:eastAsiaTheme="minorEastAsia"/>
              <w:kern w:val="2"/>
              <w:sz w:val="28"/>
              <w:szCs w:val="28"/>
            </w:rPr>
          </w:pPr>
          <w:hyperlink w:anchor="_Toc142037189">
            <w:r>
              <w:rPr>
                <w:webHidden/>
                <w:rStyle w:val="Style19"/>
                <w:vanish w:val="false"/>
                <w:sz w:val="28"/>
                <w:szCs w:val="28"/>
              </w:rPr>
              <w:t>1.5.1. Разработка/выбор конкурсного задания</w:t>
            </w:r>
            <w:r>
              <w:rPr>
                <w:webHidden/>
              </w:rPr>
              <w:fldChar w:fldCharType="begin"/>
            </w:r>
            <w:r>
              <w:rPr>
                <w:webHidden/>
              </w:rPr>
              <w:instrText xml:space="preserve">PAGEREF _Toc142037189 \h</w:instrText>
            </w:r>
            <w:r>
              <w:rPr>
                <w:webHidden/>
              </w:rPr>
              <w:fldChar w:fldCharType="separate"/>
            </w:r>
            <w:r>
              <w:rPr>
                <w:rStyle w:val="Style19"/>
                <w:vanish w:val="false"/>
                <w:sz w:val="28"/>
                <w:szCs w:val="28"/>
              </w:rPr>
              <w:t>………………………………....11</w:t>
            </w:r>
            <w:r>
              <w:rPr>
                <w:webHidden/>
              </w:rPr>
              <w:fldChar w:fldCharType="end"/>
            </w:r>
          </w:hyperlink>
        </w:p>
        <w:p>
          <w:pPr>
            <w:pStyle w:val="TOC2"/>
            <w:spacing w:lineRule="auto" w:line="360"/>
            <w:rPr>
              <w:rFonts w:eastAsia="" w:eastAsiaTheme="minorEastAsia"/>
              <w:kern w:val="2"/>
              <w:sz w:val="28"/>
              <w:szCs w:val="28"/>
            </w:rPr>
          </w:pPr>
          <w:hyperlink w:anchor="_Toc142037190">
            <w:r>
              <w:rPr>
                <w:webHidden/>
                <w:rStyle w:val="Style19"/>
                <w:vanish w:val="false"/>
                <w:sz w:val="28"/>
                <w:szCs w:val="28"/>
              </w:rPr>
              <w:t>1.5.2. Структура модулей конкурсного задания (инвариант/вариатив)</w:t>
            </w:r>
            <w:r>
              <w:rPr>
                <w:webHidden/>
              </w:rPr>
              <w:fldChar w:fldCharType="begin"/>
            </w:r>
            <w:r>
              <w:rPr>
                <w:webHidden/>
              </w:rPr>
              <w:instrText xml:space="preserve">PAGEREF _Toc142037190 \h</w:instrText>
            </w:r>
            <w:r>
              <w:rPr>
                <w:webHidden/>
              </w:rPr>
              <w:fldChar w:fldCharType="separate"/>
            </w:r>
            <w:r>
              <w:rPr>
                <w:rStyle w:val="Style19"/>
                <w:vanish w:val="false"/>
                <w:sz w:val="28"/>
                <w:szCs w:val="28"/>
              </w:rPr>
              <w:t>……...12</w:t>
            </w:r>
            <w:r>
              <w:rPr>
                <w:webHidden/>
              </w:rPr>
              <w:fldChar w:fldCharType="end"/>
            </w:r>
          </w:hyperlink>
        </w:p>
        <w:p>
          <w:pPr>
            <w:pStyle w:val="TOC1"/>
            <w:rPr>
              <w:rFonts w:ascii="Times New Roman" w:hAnsi="Times New Roman" w:eastAsia="" w:eastAsiaTheme="minorEastAsia"/>
              <w:bCs w:val="false"/>
              <w:kern w:val="2"/>
              <w:sz w:val="28"/>
              <w:lang w:val="ru-RU" w:eastAsia="ru-RU"/>
            </w:rPr>
          </w:pPr>
          <w:hyperlink w:anchor="_Toc142037191">
            <w:r>
              <w:rPr>
                <w:webHidden/>
                <w:rStyle w:val="Style19"/>
                <w:rFonts w:ascii="Times New Roman" w:hAnsi="Times New Roman"/>
                <w:vanish w:val="false"/>
                <w:sz w:val="28"/>
              </w:rPr>
              <w:t>2. СПЕЦИАЛЬНЫЕ ПРАВИЛА КОМПЕТЕНЦИИ</w:t>
            </w:r>
            <w:r>
              <w:rPr>
                <w:webHidden/>
              </w:rPr>
              <w:fldChar w:fldCharType="begin"/>
            </w:r>
            <w:r>
              <w:rPr>
                <w:webHidden/>
              </w:rPr>
              <w:instrText xml:space="preserve">PAGEREF _Toc142037191 \h</w:instrText>
            </w:r>
            <w:r>
              <w:rPr>
                <w:webHidden/>
              </w:rPr>
              <w:fldChar w:fldCharType="separate"/>
            </w:r>
            <w:r>
              <w:rPr>
                <w:rStyle w:val="Style19"/>
                <w:rFonts w:ascii="Times New Roman" w:hAnsi="Times New Roman"/>
                <w:vanish w:val="false"/>
                <w:sz w:val="28"/>
                <w:lang w:val="ru-RU"/>
              </w:rPr>
              <w:t>…………………………..18</w:t>
            </w:r>
            <w:r>
              <w:rPr>
                <w:webHidden/>
              </w:rPr>
              <w:fldChar w:fldCharType="end"/>
            </w:r>
          </w:hyperlink>
        </w:p>
        <w:p>
          <w:pPr>
            <w:pStyle w:val="TOC2"/>
            <w:spacing w:lineRule="auto" w:line="360"/>
            <w:rPr>
              <w:rFonts w:eastAsia="" w:eastAsiaTheme="minorEastAsia"/>
              <w:kern w:val="2"/>
              <w:sz w:val="28"/>
              <w:szCs w:val="28"/>
            </w:rPr>
          </w:pPr>
          <w:hyperlink w:anchor="_Toc142037192">
            <w:r>
              <w:rPr>
                <w:webHidden/>
                <w:rStyle w:val="Style19"/>
                <w:vanish w:val="false"/>
                <w:sz w:val="28"/>
                <w:szCs w:val="28"/>
              </w:rPr>
              <w:t>2.1. Личный инструмент конкурсанта</w:t>
            </w:r>
            <w:r>
              <w:rPr>
                <w:webHidden/>
              </w:rPr>
              <w:fldChar w:fldCharType="begin"/>
            </w:r>
            <w:r>
              <w:rPr>
                <w:webHidden/>
              </w:rPr>
              <w:instrText xml:space="preserve">PAGEREF _Toc142037192 \h</w:instrText>
            </w:r>
            <w:r>
              <w:rPr>
                <w:webHidden/>
              </w:rPr>
              <w:fldChar w:fldCharType="separate"/>
            </w:r>
            <w:r>
              <w:rPr>
                <w:rStyle w:val="Style19"/>
                <w:vanish w:val="false"/>
                <w:sz w:val="28"/>
                <w:szCs w:val="28"/>
              </w:rPr>
              <w:t>………………………………………….21</w:t>
            </w:r>
            <w:r>
              <w:rPr>
                <w:webHidden/>
              </w:rPr>
              <w:fldChar w:fldCharType="end"/>
            </w:r>
          </w:hyperlink>
        </w:p>
        <w:p>
          <w:pPr>
            <w:pStyle w:val="TOC2"/>
            <w:spacing w:lineRule="auto" w:line="360"/>
            <w:rPr>
              <w:rFonts w:eastAsia="" w:eastAsiaTheme="minorEastAsia"/>
              <w:kern w:val="2"/>
              <w:sz w:val="28"/>
              <w:szCs w:val="28"/>
            </w:rPr>
          </w:pPr>
          <w:hyperlink w:anchor="_Toc142037193">
            <w:r>
              <w:rPr>
                <w:webHidden/>
                <w:rStyle w:val="Style19"/>
                <w:vanish w:val="false"/>
                <w:sz w:val="28"/>
                <w:szCs w:val="28"/>
              </w:rPr>
              <w:t>2.2.Материалы, оборудование и инструменты, запрещенные на площадке</w:t>
            </w:r>
            <w:r>
              <w:rPr>
                <w:webHidden/>
              </w:rPr>
              <w:fldChar w:fldCharType="begin"/>
            </w:r>
            <w:r>
              <w:rPr>
                <w:webHidden/>
              </w:rPr>
              <w:instrText xml:space="preserve">PAGEREF _Toc142037193 \h</w:instrText>
            </w:r>
            <w:r>
              <w:rPr>
                <w:webHidden/>
              </w:rPr>
              <w:fldChar w:fldCharType="separate"/>
            </w:r>
            <w:r>
              <w:rPr>
                <w:rStyle w:val="Style19"/>
                <w:vanish w:val="false"/>
                <w:sz w:val="28"/>
                <w:szCs w:val="28"/>
              </w:rPr>
              <w:t>…21</w:t>
            </w:r>
            <w:r>
              <w:rPr>
                <w:webHidden/>
              </w:rPr>
              <w:fldChar w:fldCharType="end"/>
            </w:r>
          </w:hyperlink>
        </w:p>
        <w:p>
          <w:pPr>
            <w:pStyle w:val="TOC1"/>
            <w:rPr>
              <w:rFonts w:ascii="Times New Roman" w:hAnsi="Times New Roman" w:eastAsia="" w:eastAsiaTheme="minorEastAsia"/>
              <w:bCs w:val="false"/>
              <w:kern w:val="2"/>
              <w:sz w:val="28"/>
              <w:lang w:val="ru-RU" w:eastAsia="ru-RU"/>
            </w:rPr>
          </w:pPr>
          <w:hyperlink w:anchor="_Toc142037194">
            <w:r>
              <w:rPr>
                <w:webHidden/>
                <w:rStyle w:val="Style19"/>
                <w:rFonts w:ascii="Times New Roman" w:hAnsi="Times New Roman"/>
                <w:vanish w:val="false"/>
                <w:sz w:val="28"/>
              </w:rPr>
              <w:t>3. ПРИЛОЖЕНИЯ</w:t>
            </w:r>
            <w:r>
              <w:rPr>
                <w:webHidden/>
              </w:rPr>
              <w:fldChar w:fldCharType="begin"/>
            </w:r>
            <w:r>
              <w:rPr>
                <w:webHidden/>
              </w:rPr>
              <w:instrText xml:space="preserve">PAGEREF _Toc142037194 \h</w:instrText>
            </w:r>
            <w:r>
              <w:rPr>
                <w:webHidden/>
              </w:rPr>
              <w:fldChar w:fldCharType="separate"/>
            </w:r>
            <w:r>
              <w:rPr>
                <w:rStyle w:val="Style19"/>
                <w:rFonts w:ascii="Times New Roman" w:hAnsi="Times New Roman"/>
                <w:vanish w:val="false"/>
                <w:sz w:val="28"/>
                <w:lang w:val="ru-RU"/>
              </w:rPr>
              <w:t>…………………………………………………………….....22</w:t>
            </w:r>
            <w:r>
              <w:rPr>
                <w:webHidden/>
              </w:rPr>
              <w:fldChar w:fldCharType="end"/>
            </w:r>
          </w:hyperlink>
          <w:r>
            <w:rPr>
              <w:rStyle w:val="Style19"/>
              <w:sz w:val="28"/>
              <w:vanish w:val="false"/>
              <w:rFonts w:ascii="Times New Roman" w:hAnsi="Times New Roman"/>
              <w:lang w:val="ru-RU"/>
            </w:rPr>
            <w:fldChar w:fldCharType="end"/>
          </w:r>
        </w:p>
      </w:sdtContent>
    </w:sdt>
    <w:p>
      <w:pPr>
        <w:pStyle w:val="bullet"/>
        <w:numPr>
          <w:ilvl w:val="0"/>
          <w:numId w:val="0"/>
        </w:numPr>
        <w:tabs>
          <w:tab w:val="clear" w:pos="709"/>
          <w:tab w:val="left" w:pos="142" w:leader="none"/>
          <w:tab w:val="right" w:pos="9639" w:leader="dot"/>
        </w:tabs>
        <w:ind w:hanging="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21"/>
        <w:rPr>
          <w:lang w:eastAsia="ru-RU"/>
        </w:rPr>
      </w:pPr>
      <w:r>
        <w:rPr>
          <w:lang w:eastAsia="ru-RU"/>
        </w:rPr>
      </w:r>
    </w:p>
    <w:p>
      <w:pPr>
        <w:pStyle w:val="-21"/>
        <w:rPr>
          <w:lang w:eastAsia="ru-RU"/>
        </w:rPr>
      </w:pPr>
      <w:r>
        <w:rPr>
          <w:lang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0" w:left="0"/>
        <w:jc w:val="center"/>
        <w:rPr>
          <w:rFonts w:ascii="Times New Roman" w:hAnsi="Times New Roman"/>
          <w:b/>
          <w:bCs/>
          <w:sz w:val="28"/>
          <w:szCs w:val="28"/>
          <w:lang w:val="ru-RU" w:eastAsia="ru-RU"/>
        </w:rPr>
      </w:pPr>
      <w:r>
        <w:rPr>
          <w:rFonts w:ascii="Times New Roman" w:hAnsi="Times New Roman"/>
          <w:b/>
          <w:bCs/>
          <w:sz w:val="28"/>
          <w:szCs w:val="28"/>
          <w:lang w:val="ru-RU" w:eastAsia="ru-RU"/>
        </w:rPr>
        <w:t>ИСПОЛЬЗУЕМЫЕ СОКРАЩЕНИЯ</w:t>
      </w:r>
    </w:p>
    <w:p>
      <w:pPr>
        <w:pStyle w:val="bullet"/>
        <w:numPr>
          <w:ilvl w:val="0"/>
          <w:numId w:val="5"/>
        </w:numPr>
        <w:ind w:hanging="0" w:left="0"/>
        <w:jc w:val="both"/>
        <w:rPr>
          <w:rFonts w:ascii="Times New Roman" w:hAnsi="Times New Roman" w:eastAsia="Segoe UI"/>
          <w:sz w:val="28"/>
          <w:szCs w:val="28"/>
          <w:lang w:val="ru-RU" w:bidi="en-US"/>
        </w:rPr>
      </w:pPr>
      <w:r>
        <w:rPr>
          <w:rFonts w:eastAsia="Segoe UI" w:ascii="Times New Roman" w:hAnsi="Times New Roman"/>
          <w:sz w:val="28"/>
          <w:szCs w:val="28"/>
          <w:lang w:val="ru-RU" w:bidi="en-US"/>
        </w:rPr>
        <w:t>ФГОС – Федеральный государственный образовательный стандарт</w:t>
      </w:r>
    </w:p>
    <w:p>
      <w:pPr>
        <w:pStyle w:val="bullet"/>
        <w:numPr>
          <w:ilvl w:val="0"/>
          <w:numId w:val="5"/>
        </w:numPr>
        <w:ind w:hanging="0" w:left="0"/>
        <w:jc w:val="both"/>
        <w:rPr>
          <w:rFonts w:ascii="Times New Roman" w:hAnsi="Times New Roman" w:eastAsia="Segoe UI"/>
          <w:sz w:val="28"/>
          <w:szCs w:val="28"/>
          <w:lang w:val="ru-RU" w:bidi="en-US"/>
        </w:rPr>
      </w:pPr>
      <w:r>
        <w:rPr>
          <w:rFonts w:eastAsia="Segoe UI" w:ascii="Times New Roman" w:hAnsi="Times New Roman"/>
          <w:sz w:val="28"/>
          <w:szCs w:val="28"/>
          <w:lang w:val="ru-RU" w:bidi="en-US"/>
        </w:rPr>
        <w:t>ПС – Профессиональный стандарт</w:t>
      </w:r>
    </w:p>
    <w:p>
      <w:pPr>
        <w:pStyle w:val="bullet"/>
        <w:numPr>
          <w:ilvl w:val="0"/>
          <w:numId w:val="5"/>
        </w:numPr>
        <w:ind w:hanging="0" w:left="0"/>
        <w:jc w:val="both"/>
        <w:rPr>
          <w:rFonts w:ascii="Times New Roman" w:hAnsi="Times New Roman" w:eastAsia="Segoe UI"/>
          <w:sz w:val="28"/>
          <w:szCs w:val="28"/>
          <w:lang w:val="ru-RU" w:bidi="en-US"/>
        </w:rPr>
      </w:pPr>
      <w:r>
        <w:rPr>
          <w:rFonts w:eastAsia="Segoe UI" w:ascii="Times New Roman" w:hAnsi="Times New Roman"/>
          <w:sz w:val="28"/>
          <w:szCs w:val="28"/>
          <w:lang w:val="ru-RU" w:bidi="en-US"/>
        </w:rPr>
        <w:t>КЗ – Конкурсное задание</w:t>
      </w:r>
    </w:p>
    <w:p>
      <w:pPr>
        <w:pStyle w:val="bullet"/>
        <w:numPr>
          <w:ilvl w:val="0"/>
          <w:numId w:val="5"/>
        </w:numPr>
        <w:ind w:hanging="0" w:left="0"/>
        <w:jc w:val="both"/>
        <w:rPr>
          <w:rFonts w:ascii="Times New Roman" w:hAnsi="Times New Roman" w:eastAsia="Segoe UI"/>
          <w:sz w:val="28"/>
          <w:szCs w:val="28"/>
          <w:lang w:val="ru-RU" w:bidi="en-US"/>
        </w:rPr>
      </w:pPr>
      <w:r>
        <w:rPr>
          <w:rFonts w:eastAsia="Segoe UI" w:ascii="Times New Roman" w:hAnsi="Times New Roman"/>
          <w:sz w:val="28"/>
          <w:szCs w:val="28"/>
          <w:lang w:val="ru-RU" w:bidi="en-US"/>
        </w:rPr>
        <w:t>ИЛ – Инфраструктурный лист</w:t>
      </w:r>
    </w:p>
    <w:p>
      <w:pPr>
        <w:pStyle w:val="bullet"/>
        <w:numPr>
          <w:ilvl w:val="0"/>
          <w:numId w:val="5"/>
        </w:numPr>
        <w:ind w:hanging="0" w:left="0"/>
        <w:jc w:val="both"/>
        <w:rPr>
          <w:rFonts w:ascii="Times New Roman" w:hAnsi="Times New Roman"/>
          <w:bCs/>
          <w:sz w:val="28"/>
          <w:szCs w:val="28"/>
          <w:lang w:val="ru-RU" w:eastAsia="ru-RU"/>
        </w:rPr>
      </w:pPr>
      <w:bookmarkStart w:id="2" w:name="_Toc450204622"/>
      <w:bookmarkEnd w:id="2"/>
      <w:r>
        <w:rPr>
          <w:rFonts w:ascii="Times New Roman" w:hAnsi="Times New Roman"/>
          <w:bCs/>
          <w:sz w:val="28"/>
          <w:szCs w:val="28"/>
          <w:lang w:val="ru-RU" w:eastAsia="ru-RU"/>
        </w:rPr>
        <w:t>ПЗ – план застройки;</w:t>
      </w:r>
    </w:p>
    <w:p>
      <w:pPr>
        <w:pStyle w:val="bullet"/>
        <w:numPr>
          <w:ilvl w:val="0"/>
          <w:numId w:val="5"/>
        </w:numPr>
        <w:ind w:hanging="0" w:left="0"/>
        <w:jc w:val="both"/>
        <w:rPr>
          <w:rFonts w:ascii="Times New Roman" w:hAnsi="Times New Roman"/>
          <w:bCs/>
          <w:sz w:val="28"/>
          <w:szCs w:val="28"/>
          <w:lang w:val="ru-RU" w:eastAsia="ru-RU"/>
        </w:rPr>
      </w:pPr>
      <w:r>
        <w:rPr>
          <w:rFonts w:ascii="Times New Roman" w:hAnsi="Times New Roman"/>
          <w:bCs/>
          <w:sz w:val="28"/>
          <w:szCs w:val="28"/>
          <w:lang w:val="ru-RU" w:eastAsia="ru-RU"/>
        </w:rPr>
        <w:t>ТК – требования компетенции;</w:t>
      </w:r>
    </w:p>
    <w:p>
      <w:pPr>
        <w:pStyle w:val="bullet"/>
        <w:numPr>
          <w:ilvl w:val="0"/>
          <w:numId w:val="5"/>
        </w:numPr>
        <w:ind w:hanging="0" w:left="0"/>
        <w:jc w:val="both"/>
        <w:rPr>
          <w:rFonts w:ascii="Times New Roman" w:hAnsi="Times New Roman"/>
          <w:bCs/>
          <w:sz w:val="28"/>
          <w:szCs w:val="28"/>
          <w:lang w:val="ru-RU" w:eastAsia="ru-RU"/>
        </w:rPr>
      </w:pPr>
      <w:r>
        <w:rPr>
          <w:rFonts w:ascii="Times New Roman" w:hAnsi="Times New Roman"/>
          <w:bCs/>
          <w:sz w:val="28"/>
          <w:szCs w:val="28"/>
          <w:lang w:val="ru-RU" w:eastAsia="ru-RU"/>
        </w:rPr>
        <w:t>МКИ – мучные кулинарные изделия</w:t>
      </w:r>
    </w:p>
    <w:p>
      <w:pPr>
        <w:pStyle w:val="Normal"/>
        <w:spacing w:lineRule="auto" w:line="240" w:before="0" w:after="0"/>
        <w:jc w:val="both"/>
        <w:rPr>
          <w:rFonts w:ascii="Times New Roman" w:hAnsi="Times New Roman" w:cs="Times New Roman"/>
          <w:b/>
          <w:bCs/>
        </w:rPr>
      </w:pPr>
      <w:r>
        <w:rPr>
          <w:rFonts w:cs="Times New Roman"/>
          <w:b/>
          <w:bCs/>
        </w:rPr>
      </w:r>
      <w:bookmarkStart w:id="3" w:name="_Toc450204622_Копия_1"/>
      <w:bookmarkStart w:id="4" w:name="_Toc450204622_Копия_1"/>
      <w:bookmarkEnd w:id="4"/>
      <w:r>
        <w:br w:type="page"/>
      </w:r>
    </w:p>
    <w:p>
      <w:pPr>
        <w:pStyle w:val="-11"/>
        <w:spacing w:before="0" w:after="0"/>
        <w:jc w:val="center"/>
        <w:rPr>
          <w:rFonts w:ascii="Times New Roman" w:hAnsi="Times New Roman"/>
          <w:color w:val="auto"/>
          <w:sz w:val="28"/>
          <w:szCs w:val="28"/>
        </w:rPr>
      </w:pPr>
      <w:bookmarkStart w:id="5" w:name="_Toc142037183"/>
      <w:r>
        <w:rPr>
          <w:rFonts w:ascii="Times New Roman" w:hAnsi="Times New Roman"/>
          <w:color w:val="auto"/>
          <w:sz w:val="28"/>
          <w:szCs w:val="28"/>
        </w:rPr>
        <w:t>1.ОСНОВНЫЕ ТРЕБОВАНИЯ КОМПЕТЕНЦИИ</w:t>
      </w:r>
      <w:bookmarkEnd w:id="5"/>
    </w:p>
    <w:p>
      <w:pPr>
        <w:pStyle w:val="-21"/>
        <w:spacing w:before="0" w:after="0"/>
        <w:jc w:val="center"/>
        <w:rPr>
          <w:rFonts w:ascii="Times New Roman" w:hAnsi="Times New Roman"/>
          <w:szCs w:val="28"/>
        </w:rPr>
      </w:pPr>
      <w:bookmarkStart w:id="6" w:name="_Toc142037184"/>
      <w:r>
        <w:rPr>
          <w:rFonts w:ascii="Times New Roman" w:hAnsi="Times New Roman"/>
          <w:szCs w:val="28"/>
        </w:rPr>
        <w:t>1.1. Общие сведения о требованиях компетенции</w:t>
      </w:r>
      <w:bookmarkEnd w:id="6"/>
    </w:p>
    <w:p>
      <w:pPr>
        <w:pStyle w:val="Normal"/>
        <w:spacing w:lineRule="auto" w:line="276" w:before="0" w:after="0"/>
        <w:ind w:firstLine="709"/>
        <w:jc w:val="both"/>
        <w:rPr>
          <w:rFonts w:ascii="Times New Roman" w:hAnsi="Times New Roman" w:cs="Times New Roman"/>
          <w:sz w:val="28"/>
          <w:szCs w:val="28"/>
        </w:rPr>
      </w:pPr>
      <w:r>
        <w:rPr>
          <w:rFonts w:cs="Times New Roman"/>
          <w:sz w:val="28"/>
          <w:szCs w:val="28"/>
        </w:rPr>
        <w:t xml:space="preserve">Требования компетенции (ТК) «Выпечка осетинских пирогов» </w:t>
      </w:r>
      <w:bookmarkStart w:id="7" w:name="_Hlk123050441"/>
      <w:r>
        <w:rPr>
          <w:rFonts w:cs="Times New Roman"/>
          <w:sz w:val="28"/>
          <w:szCs w:val="28"/>
        </w:rPr>
        <w:t>определяют знания, умения, навыки и трудовые функции</w:t>
      </w:r>
      <w:bookmarkEnd w:id="7"/>
      <w:r>
        <w:rPr>
          <w:rFonts w:cs="Times New Roman"/>
          <w:sz w:val="28"/>
          <w:szCs w:val="28"/>
        </w:rPr>
        <w:t xml:space="preserve">, которые лежат в основе наиболее актуальных требований работодателей отрасли. </w:t>
      </w:r>
    </w:p>
    <w:p>
      <w:pPr>
        <w:pStyle w:val="Normal"/>
        <w:spacing w:lineRule="auto" w:line="276" w:before="0" w:after="0"/>
        <w:ind w:firstLine="709"/>
        <w:jc w:val="both"/>
        <w:rPr>
          <w:rFonts w:ascii="Times New Roman" w:hAnsi="Times New Roman" w:cs="Times New Roman"/>
          <w:sz w:val="28"/>
          <w:szCs w:val="28"/>
        </w:rPr>
      </w:pPr>
      <w:r>
        <w:rPr>
          <w:rFonts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pPr>
        <w:pStyle w:val="Normal"/>
        <w:spacing w:lineRule="auto" w:line="276" w:before="0" w:after="0"/>
        <w:ind w:firstLine="709"/>
        <w:jc w:val="both"/>
        <w:rPr>
          <w:rFonts w:ascii="Times New Roman" w:hAnsi="Times New Roman" w:cs="Times New Roman"/>
          <w:sz w:val="28"/>
          <w:szCs w:val="28"/>
        </w:rPr>
      </w:pPr>
      <w:r>
        <w:rPr>
          <w:rFonts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pPr>
        <w:pStyle w:val="Normal"/>
        <w:spacing w:lineRule="auto" w:line="276" w:before="0" w:after="0"/>
        <w:ind w:firstLine="709"/>
        <w:jc w:val="both"/>
        <w:rPr>
          <w:rFonts w:ascii="Times New Roman" w:hAnsi="Times New Roman" w:cs="Times New Roman"/>
          <w:sz w:val="28"/>
          <w:szCs w:val="28"/>
        </w:rPr>
      </w:pPr>
      <w:r>
        <w:rPr>
          <w:rFonts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pPr>
        <w:pStyle w:val="Normal"/>
        <w:spacing w:lineRule="auto" w:line="276" w:before="0" w:after="0"/>
        <w:ind w:firstLine="709"/>
        <w:jc w:val="both"/>
        <w:rPr>
          <w:rFonts w:ascii="Times New Roman" w:hAnsi="Times New Roman" w:cs="Times New Roman"/>
          <w:sz w:val="28"/>
          <w:szCs w:val="28"/>
        </w:rPr>
      </w:pPr>
      <w:r>
        <w:rPr>
          <w:rFonts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pPr>
        <w:pStyle w:val="Normal"/>
        <w:spacing w:lineRule="auto" w:line="276" w:before="0" w:after="0"/>
        <w:ind w:firstLine="709"/>
        <w:jc w:val="both"/>
        <w:rPr>
          <w:rFonts w:ascii="Times New Roman" w:hAnsi="Times New Roman" w:eastAsia="Times New Roman" w:cs="Times New Roman"/>
          <w:sz w:val="28"/>
          <w:szCs w:val="28"/>
          <w:lang w:eastAsia="ru-RU"/>
        </w:rPr>
      </w:pPr>
      <w:r>
        <w:rPr>
          <w:rFonts w:eastAsia="Times New Roman" w:cs="Times New Roman"/>
          <w:color w:val="000000"/>
          <w:sz w:val="28"/>
          <w:szCs w:val="28"/>
          <w:lang w:eastAsia="ru-RU"/>
        </w:rPr>
        <w:t>В случае если конкурсанту необходимо заказать дополнительные продукты, или убрать лишние он делает это в день Д-1. Если заказ продуктов превышает максимальные значения, указанные в списке продуктов, то баллы за данный аспект вычитаются.</w:t>
      </w:r>
      <w:r>
        <w:rPr>
          <w:rFonts w:eastAsia="Times New Roman" w:cs="Times New Roman"/>
          <w:sz w:val="28"/>
          <w:szCs w:val="28"/>
          <w:lang w:eastAsia="ru-RU"/>
        </w:rPr>
        <w:t xml:space="preserve"> </w:t>
      </w:r>
    </w:p>
    <w:p>
      <w:pPr>
        <w:pStyle w:val="Normal"/>
        <w:spacing w:lineRule="auto" w:line="276" w:before="0" w:after="0"/>
        <w:ind w:firstLine="709"/>
        <w:jc w:val="both"/>
        <w:rPr>
          <w:rFonts w:ascii="Times New Roman" w:hAnsi="Times New Roman" w:eastAsia="Times New Roman" w:cs="Times New Roman"/>
          <w:sz w:val="28"/>
          <w:szCs w:val="28"/>
          <w:lang w:eastAsia="ru-RU"/>
        </w:rPr>
      </w:pPr>
      <w:r>
        <w:rPr>
          <w:rFonts w:eastAsia="Times New Roman" w:cs="Times New Roman"/>
          <w:sz w:val="28"/>
          <w:szCs w:val="28"/>
          <w:lang w:eastAsia="ru-RU"/>
        </w:rPr>
      </w:r>
    </w:p>
    <w:p>
      <w:pPr>
        <w:pStyle w:val="-21"/>
        <w:spacing w:before="0" w:after="0"/>
        <w:jc w:val="center"/>
        <w:rPr>
          <w:rFonts w:ascii="Times New Roman" w:hAnsi="Times New Roman"/>
          <w:szCs w:val="28"/>
        </w:rPr>
      </w:pPr>
      <w:bookmarkStart w:id="8" w:name="_Toc78885652"/>
      <w:r>
        <w:rPr>
          <w:rFonts w:ascii="Times New Roman" w:hAnsi="Times New Roman"/>
          <w:szCs w:val="28"/>
        </w:rPr>
        <w:t>1.</w:t>
      </w:r>
      <w:bookmarkEnd w:id="8"/>
      <w:r>
        <w:rPr>
          <w:rFonts w:ascii="Times New Roman" w:hAnsi="Times New Roman"/>
          <w:szCs w:val="28"/>
        </w:rPr>
        <w:t xml:space="preserve">2. Перечень профессиональных задач специалиста </w:t>
      </w:r>
    </w:p>
    <w:p>
      <w:pPr>
        <w:pStyle w:val="-21"/>
        <w:spacing w:before="0" w:after="0"/>
        <w:jc w:val="center"/>
        <w:rPr>
          <w:rFonts w:ascii="Times New Roman" w:hAnsi="Times New Roman"/>
          <w:szCs w:val="28"/>
        </w:rPr>
      </w:pPr>
      <w:bookmarkStart w:id="9" w:name="_Toc142037185"/>
      <w:r>
        <w:rPr>
          <w:rFonts w:ascii="Times New Roman" w:hAnsi="Times New Roman"/>
          <w:szCs w:val="28"/>
        </w:rPr>
        <w:t>по компетенции «Выпечка осетинских пирогов»</w:t>
      </w:r>
      <w:bookmarkEnd w:id="9"/>
    </w:p>
    <w:p>
      <w:pPr>
        <w:pStyle w:val="Normal"/>
        <w:spacing w:lineRule="auto" w:line="360" w:before="0" w:after="0"/>
        <w:ind w:firstLine="709"/>
        <w:jc w:val="both"/>
        <w:rPr>
          <w:rFonts w:ascii="Times New Roman" w:hAnsi="Times New Roman" w:cs="Times New Roman"/>
          <w:iCs/>
          <w:sz w:val="28"/>
          <w:szCs w:val="28"/>
        </w:rPr>
      </w:pPr>
      <w:r>
        <w:rPr>
          <w:rFonts w:cs="Times New Roman"/>
          <w:iCs/>
          <w:sz w:val="28"/>
          <w:szCs w:val="28"/>
        </w:rPr>
        <w:t>Перечень видов профессиональной деятельности, умений, знаний и профессиональных трудовых функций специалиста (</w:t>
      </w:r>
      <w:r>
        <w:rPr>
          <w:rFonts w:cs="Times New Roman"/>
          <w:i/>
          <w:iCs/>
          <w:sz w:val="28"/>
          <w:szCs w:val="28"/>
        </w:rPr>
        <w:t>из ФГОС/ПС/ЕТКС</w:t>
      </w:r>
      <w:r>
        <w:rPr>
          <w:rFonts w:cs="Times New Roman"/>
          <w:iCs/>
          <w:sz w:val="28"/>
          <w:szCs w:val="28"/>
        </w:rPr>
        <w:t>) базируется на требованиях современного рынка труда к данному специалисту.</w:t>
      </w:r>
    </w:p>
    <w:p>
      <w:pPr>
        <w:pStyle w:val="Normal"/>
        <w:spacing w:lineRule="auto" w:line="360" w:before="0" w:after="0"/>
        <w:jc w:val="right"/>
        <w:rPr>
          <w:rFonts w:ascii="Times New Roman" w:hAnsi="Times New Roman" w:cs="Times New Roman"/>
          <w:iCs/>
          <w:sz w:val="28"/>
          <w:szCs w:val="28"/>
        </w:rPr>
      </w:pPr>
      <w:r>
        <w:rPr>
          <w:rFonts w:cs="Times New Roman"/>
          <w:iCs/>
          <w:sz w:val="28"/>
          <w:szCs w:val="28"/>
        </w:rPr>
        <w:t>Таблица 1</w:t>
      </w:r>
    </w:p>
    <w:p>
      <w:pPr>
        <w:pStyle w:val="Normal"/>
        <w:spacing w:lineRule="auto" w:line="360" w:before="0" w:after="0"/>
        <w:jc w:val="center"/>
        <w:rPr>
          <w:rFonts w:ascii="Times New Roman" w:hAnsi="Times New Roman"/>
          <w:b/>
          <w:bCs/>
          <w:color w:val="000000"/>
          <w:sz w:val="28"/>
          <w:szCs w:val="28"/>
        </w:rPr>
      </w:pPr>
      <w:r>
        <w:rPr>
          <w:b/>
          <w:bCs/>
          <w:color w:val="000000"/>
          <w:sz w:val="28"/>
          <w:szCs w:val="28"/>
        </w:rPr>
        <w:t>Перечень профессиональных задач специалиста</w:t>
      </w:r>
    </w:p>
    <w:tbl>
      <w:tblPr>
        <w:tblW w:w="5000" w:type="pct"/>
        <w:jc w:val="left"/>
        <w:tblInd w:w="0" w:type="dxa"/>
        <w:tblLayout w:type="fixed"/>
        <w:tblCellMar>
          <w:top w:w="0" w:type="dxa"/>
          <w:left w:w="108" w:type="dxa"/>
          <w:bottom w:w="0" w:type="dxa"/>
          <w:right w:w="108" w:type="dxa"/>
        </w:tblCellMar>
        <w:tblLook w:val="0400" w:noHBand="0" w:noVBand="1" w:firstColumn="0" w:lastRow="0" w:lastColumn="0" w:firstRow="0"/>
      </w:tblPr>
      <w:tblGrid>
        <w:gridCol w:w="578"/>
        <w:gridCol w:w="7526"/>
        <w:gridCol w:w="1251"/>
      </w:tblGrid>
      <w:tr>
        <w:trPr/>
        <w:tc>
          <w:tcPr>
            <w:tcW w:w="578"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spacing w:lineRule="auto" w:line="276" w:before="0" w:after="0"/>
              <w:jc w:val="center"/>
              <w:rPr>
                <w:rFonts w:ascii="Times New Roman" w:hAnsi="Times New Roman" w:cs="Times New Roman"/>
                <w:b/>
                <w:color w:val="FFFFFF"/>
                <w:sz w:val="24"/>
                <w:szCs w:val="24"/>
              </w:rPr>
            </w:pPr>
            <w:r>
              <w:rPr>
                <w:rFonts w:cs="Times New Roman"/>
                <w:b/>
                <w:color w:val="FFFFFF"/>
                <w:sz w:val="24"/>
                <w:szCs w:val="24"/>
              </w:rPr>
              <w:t xml:space="preserve">№ </w:t>
            </w:r>
            <w:r>
              <w:rPr>
                <w:rFonts w:cs="Times New Roman"/>
                <w:b/>
                <w:color w:val="FFFFFF"/>
                <w:sz w:val="24"/>
                <w:szCs w:val="24"/>
              </w:rPr>
              <w:t>п/п</w:t>
            </w:r>
          </w:p>
        </w:tc>
        <w:tc>
          <w:tcPr>
            <w:tcW w:w="7526"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spacing w:lineRule="auto" w:line="276" w:before="0" w:after="0"/>
              <w:jc w:val="both"/>
              <w:rPr>
                <w:rFonts w:ascii="Times New Roman" w:hAnsi="Times New Roman" w:cs="Times New Roman"/>
                <w:b/>
                <w:color w:val="FFFFFF"/>
                <w:sz w:val="24"/>
                <w:szCs w:val="24"/>
                <w:highlight w:val="green"/>
              </w:rPr>
            </w:pPr>
            <w:r>
              <w:rPr>
                <w:rFonts w:cs="Times New Roman"/>
                <w:b/>
                <w:color w:val="FFFFFF"/>
                <w:sz w:val="24"/>
                <w:szCs w:val="24"/>
              </w:rPr>
              <w:t>Раздел</w:t>
            </w:r>
          </w:p>
        </w:tc>
        <w:tc>
          <w:tcPr>
            <w:tcW w:w="1251"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spacing w:lineRule="auto" w:line="276" w:before="0" w:after="0"/>
              <w:jc w:val="center"/>
              <w:rPr>
                <w:rFonts w:ascii="Times New Roman" w:hAnsi="Times New Roman" w:cs="Times New Roman"/>
                <w:b/>
                <w:color w:val="FFFFFF"/>
                <w:sz w:val="24"/>
                <w:szCs w:val="24"/>
              </w:rPr>
            </w:pPr>
            <w:r>
              <w:rPr>
                <w:rFonts w:cs="Times New Roman"/>
                <w:b/>
                <w:color w:val="FFFFFF"/>
                <w:sz w:val="24"/>
                <w:szCs w:val="24"/>
              </w:rPr>
              <w:t>Важность в %</w:t>
            </w:r>
          </w:p>
        </w:tc>
      </w:tr>
      <w:tr>
        <w:trPr/>
        <w:tc>
          <w:tcPr>
            <w:tcW w:w="578" w:type="dxa"/>
            <w:vMerge w:val="restart"/>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t>1</w:t>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cs="Times New Roman"/>
                <w:sz w:val="24"/>
                <w:szCs w:val="24"/>
              </w:rPr>
            </w:pPr>
            <w:r>
              <w:rPr>
                <w:rFonts w:cs="Times New Roman"/>
                <w:sz w:val="24"/>
                <w:szCs w:val="24"/>
              </w:rPr>
              <w:t>Выполнение подготовительных работ по подготовке рабочего места повара</w:t>
            </w:r>
          </w:p>
        </w:tc>
        <w:tc>
          <w:tcPr>
            <w:tcW w:w="125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t>12</w:t>
            </w:r>
          </w:p>
        </w:tc>
      </w:tr>
      <w:tr>
        <w:trPr/>
        <w:tc>
          <w:tcPr>
            <w:tcW w:w="578"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cs="Times New Roman"/>
                <w:sz w:val="24"/>
                <w:szCs w:val="24"/>
              </w:rPr>
            </w:pPr>
            <w:r>
              <w:rPr>
                <w:rFonts w:cs="Times New Roman"/>
                <w:sz w:val="24"/>
                <w:szCs w:val="24"/>
              </w:rPr>
              <w:t>Специалист должен знать и понимать:</w:t>
            </w:r>
          </w:p>
          <w:p>
            <w:pPr>
              <w:pStyle w:val="Normal"/>
              <w:spacing w:lineRule="auto" w:line="276" w:before="0" w:after="0"/>
              <w:jc w:val="both"/>
              <w:rPr>
                <w:rFonts w:ascii="Times New Roman" w:hAnsi="Times New Roman" w:cs="Times New Roman"/>
                <w:i/>
                <w:i/>
                <w:iCs/>
                <w:sz w:val="24"/>
                <w:szCs w:val="24"/>
              </w:rPr>
            </w:pPr>
            <w:r>
              <w:rPr>
                <w:rFonts w:cs="Times New Roman"/>
                <w:i/>
                <w:iCs/>
                <w:sz w:val="24"/>
                <w:szCs w:val="24"/>
              </w:rPr>
              <w:t xml:space="preserve"> </w:t>
            </w:r>
            <w:r>
              <w:rPr>
                <w:rFonts w:cs="Times New Roman"/>
                <w:sz w:val="24"/>
                <w:szCs w:val="24"/>
              </w:rPr>
              <w:t xml:space="preserve">- </w:t>
            </w:r>
            <w:r>
              <w:rPr>
                <w:rFonts w:cs="Times New Roman"/>
                <w:i/>
                <w:iCs/>
                <w:sz w:val="24"/>
                <w:szCs w:val="24"/>
              </w:rPr>
              <w:t>Назначение, правила использования оборудования, инвентаря, инструментов, весоизмерительных приборов, посуды, используемых в приготовлении блюд, напитков и кулинарных изделий, правила ухода за ними</w:t>
            </w:r>
          </w:p>
          <w:p>
            <w:pPr>
              <w:pStyle w:val="Normal"/>
              <w:spacing w:lineRule="auto" w:line="276" w:before="0" w:after="0"/>
              <w:jc w:val="both"/>
              <w:rPr>
                <w:rFonts w:ascii="Times New Roman" w:hAnsi="Times New Roman" w:cs="Times New Roman"/>
                <w:i/>
                <w:i/>
                <w:iCs/>
                <w:sz w:val="24"/>
                <w:szCs w:val="24"/>
              </w:rPr>
            </w:pPr>
            <w:r>
              <w:rPr>
                <w:rFonts w:cs="Times New Roman"/>
                <w:i/>
                <w:iCs/>
                <w:sz w:val="24"/>
                <w:szCs w:val="24"/>
              </w:rPr>
              <w:t>-</w:t>
            </w:r>
            <w:r>
              <w:rPr>
                <w:rFonts w:cs="Times New Roman"/>
                <w:sz w:val="24"/>
                <w:szCs w:val="24"/>
              </w:rPr>
              <w:t xml:space="preserve"> </w:t>
            </w:r>
            <w:r>
              <w:rPr>
                <w:rFonts w:cs="Times New Roman"/>
                <w:i/>
                <w:iCs/>
                <w:sz w:val="24"/>
                <w:szCs w:val="24"/>
              </w:rPr>
              <w:t>Требования к качеству, срокам и условиям хранения, признаки и органолептические методы определения доброкачественности пищевых продуктов, используемых в приготовлении блюд, напитков и кулинарных изделий</w:t>
            </w:r>
          </w:p>
          <w:p>
            <w:pPr>
              <w:pStyle w:val="Normal"/>
              <w:spacing w:lineRule="auto" w:line="276" w:before="0" w:after="0"/>
              <w:jc w:val="both"/>
              <w:rPr>
                <w:rFonts w:ascii="Times New Roman" w:hAnsi="Times New Roman" w:cs="Times New Roman"/>
                <w:i/>
                <w:i/>
                <w:iCs/>
                <w:sz w:val="24"/>
                <w:szCs w:val="24"/>
              </w:rPr>
            </w:pPr>
            <w:r>
              <w:rPr>
                <w:rFonts w:cs="Times New Roman"/>
                <w:i/>
                <w:iCs/>
                <w:sz w:val="24"/>
                <w:szCs w:val="24"/>
              </w:rPr>
              <w:t>-</w:t>
            </w:r>
            <w:r>
              <w:rPr>
                <w:rFonts w:cs="Times New Roman"/>
                <w:sz w:val="24"/>
                <w:szCs w:val="24"/>
              </w:rPr>
              <w:t xml:space="preserve"> </w:t>
            </w:r>
            <w:r>
              <w:rPr>
                <w:rFonts w:cs="Times New Roman"/>
                <w:i/>
                <w:iCs/>
                <w:sz w:val="24"/>
                <w:szCs w:val="24"/>
              </w:rPr>
              <w:t>Принципы системы анализа рисков и критических контрольных точек (далее - ХАССП) в организациях общественного питания</w:t>
            </w:r>
          </w:p>
          <w:p>
            <w:pPr>
              <w:pStyle w:val="Normal"/>
              <w:spacing w:lineRule="auto" w:line="276" w:before="0" w:after="0"/>
              <w:jc w:val="both"/>
              <w:rPr>
                <w:rFonts w:ascii="Times New Roman" w:hAnsi="Times New Roman" w:cs="Times New Roman"/>
                <w:sz w:val="24"/>
                <w:szCs w:val="24"/>
              </w:rPr>
            </w:pPr>
            <w:r>
              <w:rPr>
                <w:rFonts w:cs="Times New Roman"/>
                <w:i/>
                <w:iCs/>
                <w:sz w:val="24"/>
                <w:szCs w:val="24"/>
              </w:rPr>
              <w:t>-</w:t>
            </w:r>
            <w:r>
              <w:rPr>
                <w:rFonts w:cs="Times New Roman"/>
                <w:sz w:val="24"/>
                <w:szCs w:val="24"/>
              </w:rPr>
              <w:t xml:space="preserve"> </w:t>
            </w:r>
            <w:r>
              <w:rPr>
                <w:rFonts w:cs="Times New Roman"/>
                <w:i/>
                <w:iCs/>
                <w:sz w:val="24"/>
                <w:szCs w:val="24"/>
              </w:rPr>
              <w:t>Требования охраны труда, санитарии и гигиены, пожарной безопасности в организациях питания</w:t>
            </w:r>
          </w:p>
        </w:tc>
        <w:tc>
          <w:tcPr>
            <w:tcW w:w="12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r>
      <w:tr>
        <w:trPr/>
        <w:tc>
          <w:tcPr>
            <w:tcW w:w="578"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cs="Times New Roman"/>
                <w:sz w:val="24"/>
                <w:szCs w:val="24"/>
              </w:rPr>
            </w:pPr>
            <w:r>
              <w:rPr>
                <w:rFonts w:cs="Times New Roman"/>
                <w:sz w:val="24"/>
                <w:szCs w:val="24"/>
              </w:rPr>
              <w:t>Специалист должен уметь:</w:t>
            </w:r>
          </w:p>
          <w:p>
            <w:pPr>
              <w:pStyle w:val="Normal"/>
              <w:spacing w:lineRule="auto" w:line="276" w:before="0" w:after="0"/>
              <w:jc w:val="both"/>
              <w:rPr>
                <w:rFonts w:ascii="Times New Roman" w:hAnsi="Times New Roman" w:eastAsia="Calibri" w:cs="Times New Roman"/>
                <w:i/>
                <w:i/>
                <w:sz w:val="24"/>
                <w:szCs w:val="24"/>
              </w:rPr>
            </w:pPr>
            <w:r>
              <w:rPr>
                <w:rFonts w:eastAsia="Calibri" w:cs="Times New Roman"/>
                <w:i/>
                <w:sz w:val="24"/>
                <w:szCs w:val="24"/>
              </w:rPr>
              <w:t>-</w:t>
            </w:r>
            <w:r>
              <w:rPr>
                <w:rFonts w:eastAsia="Calibri" w:cs="Times New Roman"/>
                <w:sz w:val="24"/>
                <w:szCs w:val="24"/>
              </w:rPr>
              <w:t xml:space="preserve"> </w:t>
            </w:r>
            <w:r>
              <w:rPr>
                <w:rFonts w:eastAsia="Calibri" w:cs="Times New Roman"/>
                <w:i/>
                <w:sz w:val="24"/>
                <w:szCs w:val="24"/>
              </w:rPr>
              <w:t>Проверять исправность оборудования, инвентаря, инструментов, весоизмерительных приборов</w:t>
            </w:r>
          </w:p>
          <w:p>
            <w:pPr>
              <w:pStyle w:val="Normal"/>
              <w:spacing w:lineRule="auto" w:line="276" w:before="0" w:after="0"/>
              <w:jc w:val="both"/>
              <w:rPr>
                <w:rFonts w:ascii="Times New Roman" w:hAnsi="Times New Roman" w:eastAsia="Calibri" w:cs="Times New Roman"/>
                <w:i/>
                <w:i/>
                <w:sz w:val="24"/>
                <w:szCs w:val="24"/>
              </w:rPr>
            </w:pPr>
            <w:r>
              <w:rPr>
                <w:rFonts w:eastAsia="Calibri" w:cs="Times New Roman"/>
                <w:i/>
                <w:sz w:val="24"/>
                <w:szCs w:val="24"/>
              </w:rPr>
              <w:t>-</w:t>
            </w:r>
            <w:r>
              <w:rPr>
                <w:rFonts w:eastAsia="Calibri" w:cs="Times New Roman"/>
                <w:sz w:val="24"/>
                <w:szCs w:val="24"/>
              </w:rPr>
              <w:t xml:space="preserve"> </w:t>
            </w:r>
            <w:r>
              <w:rPr>
                <w:rFonts w:eastAsia="Calibri" w:cs="Times New Roman"/>
                <w:i/>
                <w:sz w:val="24"/>
                <w:szCs w:val="24"/>
              </w:rPr>
              <w:t>Чистить, мыть и убирать оборудование, инвентарь после их использования</w:t>
            </w:r>
          </w:p>
          <w:p>
            <w:pPr>
              <w:pStyle w:val="Normal"/>
              <w:spacing w:lineRule="auto" w:line="276" w:before="0" w:after="0"/>
              <w:jc w:val="both"/>
              <w:rPr>
                <w:rFonts w:ascii="Times New Roman" w:hAnsi="Times New Roman" w:eastAsia="Calibri" w:cs="Times New Roman"/>
                <w:i/>
                <w:i/>
                <w:sz w:val="24"/>
                <w:szCs w:val="24"/>
              </w:rPr>
            </w:pPr>
            <w:r>
              <w:rPr>
                <w:rFonts w:eastAsia="Calibri" w:cs="Times New Roman"/>
                <w:i/>
                <w:sz w:val="24"/>
                <w:szCs w:val="24"/>
              </w:rPr>
              <w:t>-</w:t>
            </w:r>
            <w:r>
              <w:rPr>
                <w:rFonts w:eastAsia="Calibri" w:cs="Times New Roman"/>
                <w:sz w:val="24"/>
                <w:szCs w:val="24"/>
              </w:rPr>
              <w:t xml:space="preserve"> </w:t>
            </w:r>
            <w:r>
              <w:rPr>
                <w:rFonts w:eastAsia="Calibri" w:cs="Times New Roman"/>
                <w:i/>
                <w:sz w:val="24"/>
                <w:szCs w:val="24"/>
              </w:rPr>
              <w:t>Упаковывать и складировать пищевые продукты, используемые в приготовлении блюд, напитков и кулинарных изделий или оставшиеся после их приготовления</w:t>
            </w:r>
          </w:p>
        </w:tc>
        <w:tc>
          <w:tcPr>
            <w:tcW w:w="12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r>
      <w:tr>
        <w:trPr/>
        <w:tc>
          <w:tcPr>
            <w:tcW w:w="578" w:type="dxa"/>
            <w:vMerge w:val="restart"/>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t>2</w:t>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eastAsia="Calibri" w:cs="Times New Roman"/>
                <w:iCs/>
                <w:sz w:val="24"/>
                <w:szCs w:val="24"/>
              </w:rPr>
            </w:pPr>
            <w:r>
              <w:rPr>
                <w:rFonts w:eastAsia="Calibri" w:cs="Times New Roman"/>
                <w:iCs/>
                <w:sz w:val="24"/>
                <w:szCs w:val="24"/>
              </w:rPr>
              <w:t>Составление рецептуры хлебобулочных изделий</w:t>
            </w:r>
          </w:p>
        </w:tc>
        <w:tc>
          <w:tcPr>
            <w:tcW w:w="125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t>17</w:t>
            </w:r>
          </w:p>
        </w:tc>
      </w:tr>
      <w:tr>
        <w:trPr/>
        <w:tc>
          <w:tcPr>
            <w:tcW w:w="578"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cs="Times New Roman"/>
                <w:sz w:val="24"/>
                <w:szCs w:val="24"/>
              </w:rPr>
            </w:pPr>
            <w:r>
              <w:rPr>
                <w:rFonts w:cs="Times New Roman"/>
                <w:sz w:val="24"/>
                <w:szCs w:val="24"/>
              </w:rPr>
              <w:t>Специалист должен знать и понимать:</w:t>
            </w:r>
          </w:p>
          <w:p>
            <w:pPr>
              <w:pStyle w:val="Normal"/>
              <w:spacing w:lineRule="auto" w:line="276" w:before="0" w:after="0"/>
              <w:jc w:val="both"/>
              <w:rPr>
                <w:rStyle w:val="Emphasis"/>
                <w:rFonts w:ascii="Times New Roman" w:hAnsi="Times New Roman" w:cs="Times New Roman"/>
                <w:i w:val="false"/>
                <w:i w:val="false"/>
                <w:iCs w:val="false"/>
                <w:sz w:val="24"/>
                <w:szCs w:val="24"/>
              </w:rPr>
            </w:pPr>
            <w:r>
              <w:rPr>
                <w:rStyle w:val="Emphasis"/>
                <w:rFonts w:cs="Times New Roman"/>
                <w:sz w:val="24"/>
                <w:szCs w:val="24"/>
              </w:rPr>
              <w:t>- Федеральное и региональное законодательство Российской Федерации, нормативно-правовые акты, регулирующие деятельность организаций питания</w:t>
            </w:r>
          </w:p>
          <w:p>
            <w:pPr>
              <w:pStyle w:val="Normal"/>
              <w:spacing w:lineRule="auto" w:line="276" w:before="0" w:after="0"/>
              <w:jc w:val="both"/>
              <w:rPr>
                <w:rStyle w:val="Emphasis"/>
                <w:rFonts w:ascii="Times New Roman" w:hAnsi="Times New Roman" w:cs="Times New Roman"/>
                <w:i w:val="false"/>
                <w:i w:val="false"/>
                <w:iCs w:val="false"/>
                <w:sz w:val="24"/>
                <w:szCs w:val="24"/>
              </w:rPr>
            </w:pPr>
            <w:r>
              <w:rPr>
                <w:rStyle w:val="Emphasis"/>
                <w:rFonts w:cs="Times New Roman"/>
                <w:sz w:val="24"/>
                <w:szCs w:val="24"/>
              </w:rPr>
              <w:t>- Требования к качеству, срокам, условиям хранения, порционирования, оформления и подачи сложных десертов, хлебобулочной продукции разнообразного ассортимента</w:t>
            </w:r>
          </w:p>
          <w:p>
            <w:pPr>
              <w:pStyle w:val="Normal"/>
              <w:spacing w:lineRule="auto" w:line="276" w:before="0" w:after="0"/>
              <w:jc w:val="both"/>
              <w:rPr>
                <w:rStyle w:val="Emphasis"/>
                <w:rFonts w:ascii="Times New Roman" w:hAnsi="Times New Roman" w:cs="Times New Roman"/>
                <w:i w:val="false"/>
                <w:i w:val="false"/>
                <w:iCs w:val="false"/>
                <w:sz w:val="24"/>
                <w:szCs w:val="24"/>
              </w:rPr>
            </w:pPr>
            <w:r>
              <w:rPr>
                <w:rStyle w:val="Emphasis"/>
                <w:rFonts w:cs="Times New Roman"/>
                <w:sz w:val="24"/>
                <w:szCs w:val="24"/>
              </w:rPr>
              <w:t>- Технологии изготовления сложных видов теста, отделочных полуфабрикатов, сложных десертов, хлебобулочной продукции разнообразного ассортимента</w:t>
            </w:r>
          </w:p>
          <w:p>
            <w:pPr>
              <w:pStyle w:val="Normal"/>
              <w:spacing w:lineRule="auto" w:line="276" w:before="0" w:after="0"/>
              <w:jc w:val="both"/>
              <w:rPr>
                <w:rStyle w:val="Emphasis"/>
                <w:rFonts w:ascii="Times New Roman" w:hAnsi="Times New Roman" w:cs="Times New Roman"/>
                <w:i w:val="false"/>
                <w:i w:val="false"/>
                <w:iCs w:val="false"/>
                <w:sz w:val="24"/>
                <w:szCs w:val="24"/>
              </w:rPr>
            </w:pPr>
            <w:r>
              <w:rPr>
                <w:rStyle w:val="Emphasis"/>
                <w:rFonts w:cs="Times New Roman"/>
                <w:sz w:val="24"/>
                <w:szCs w:val="24"/>
              </w:rPr>
              <w:t>- Правила составления меню, заявок на продукты, ведения учета и составления товарных отчетов о производстве хлебобулочной продукции</w:t>
            </w:r>
          </w:p>
          <w:p>
            <w:pPr>
              <w:pStyle w:val="Normal"/>
              <w:spacing w:lineRule="auto" w:line="276" w:before="0" w:after="0"/>
              <w:jc w:val="both"/>
              <w:rPr>
                <w:rStyle w:val="Emphasis"/>
                <w:rFonts w:ascii="Times New Roman" w:hAnsi="Times New Roman" w:cs="Times New Roman"/>
                <w:i w:val="false"/>
                <w:i w:val="false"/>
                <w:iCs w:val="false"/>
                <w:sz w:val="24"/>
                <w:szCs w:val="24"/>
              </w:rPr>
            </w:pPr>
            <w:r>
              <w:rPr>
                <w:rStyle w:val="Emphasis"/>
                <w:rFonts w:cs="Times New Roman"/>
                <w:sz w:val="24"/>
                <w:szCs w:val="24"/>
              </w:rPr>
              <w:t>- Способы сокращения потерь и сохранения питательной ценности пищевых продуктов, используемых при производстве хлебобулочной продукции, при их тепловой обработке</w:t>
            </w:r>
          </w:p>
          <w:p>
            <w:pPr>
              <w:pStyle w:val="Normal"/>
              <w:spacing w:lineRule="auto" w:line="276" w:before="0" w:after="0"/>
              <w:jc w:val="both"/>
              <w:rPr>
                <w:rStyle w:val="Emphasis"/>
                <w:rFonts w:ascii="Times New Roman" w:hAnsi="Times New Roman" w:cs="Times New Roman"/>
                <w:i w:val="false"/>
                <w:i w:val="false"/>
                <w:iCs w:val="false"/>
                <w:sz w:val="24"/>
                <w:szCs w:val="24"/>
              </w:rPr>
            </w:pPr>
            <w:r>
              <w:rPr>
                <w:rStyle w:val="Emphasis"/>
                <w:rFonts w:cs="Times New Roman"/>
                <w:sz w:val="24"/>
                <w:szCs w:val="24"/>
              </w:rPr>
              <w:t>- Специфика производственной деятельности организации, технологические процессы и режимы производства хлебобулочной продукции</w:t>
            </w:r>
          </w:p>
          <w:p>
            <w:pPr>
              <w:pStyle w:val="Normal"/>
              <w:spacing w:lineRule="auto" w:line="276" w:before="0" w:after="0"/>
              <w:jc w:val="both"/>
              <w:rPr>
                <w:rFonts w:ascii="Times New Roman" w:hAnsi="Times New Roman" w:cs="Times New Roman"/>
                <w:sz w:val="24"/>
                <w:szCs w:val="24"/>
              </w:rPr>
            </w:pPr>
            <w:r>
              <w:rPr>
                <w:rStyle w:val="Emphasis"/>
                <w:rFonts w:cs="Times New Roman"/>
                <w:sz w:val="24"/>
                <w:szCs w:val="24"/>
              </w:rPr>
              <w:t>- Способы применения ароматических веществ с целью улучшения вкусовых качеств продукции хлебобулочного производства</w:t>
            </w:r>
          </w:p>
        </w:tc>
        <w:tc>
          <w:tcPr>
            <w:tcW w:w="12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r>
      <w:tr>
        <w:trPr/>
        <w:tc>
          <w:tcPr>
            <w:tcW w:w="578"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cs="Times New Roman"/>
                <w:sz w:val="24"/>
                <w:szCs w:val="24"/>
              </w:rPr>
            </w:pPr>
            <w:r>
              <w:rPr>
                <w:rFonts w:cs="Times New Roman"/>
                <w:sz w:val="24"/>
                <w:szCs w:val="24"/>
              </w:rPr>
              <w:t>Специалист должен уметь:</w:t>
            </w:r>
          </w:p>
          <w:p>
            <w:pPr>
              <w:pStyle w:val="Normal"/>
              <w:spacing w:lineRule="auto" w:line="276" w:before="0" w:after="0"/>
              <w:jc w:val="both"/>
              <w:rPr>
                <w:rStyle w:val="Emphasis"/>
                <w:rFonts w:ascii="Times New Roman" w:hAnsi="Times New Roman" w:cs="Times New Roman"/>
                <w:i w:val="false"/>
                <w:i w:val="false"/>
                <w:iCs w:val="false"/>
                <w:sz w:val="24"/>
                <w:szCs w:val="24"/>
              </w:rPr>
            </w:pPr>
            <w:r>
              <w:rPr>
                <w:rStyle w:val="Emphasis"/>
                <w:rFonts w:cs="Times New Roman"/>
                <w:sz w:val="24"/>
                <w:szCs w:val="24"/>
              </w:rPr>
              <w:t>- Обосновывать предложения по изменению ассортимента хлебобулочной продукции</w:t>
            </w:r>
          </w:p>
          <w:p>
            <w:pPr>
              <w:pStyle w:val="Normal"/>
              <w:spacing w:lineRule="auto" w:line="276" w:before="0" w:after="0"/>
              <w:jc w:val="both"/>
              <w:rPr>
                <w:rStyle w:val="Emphasis"/>
                <w:rFonts w:ascii="Times New Roman" w:hAnsi="Times New Roman" w:cs="Times New Roman"/>
                <w:i w:val="false"/>
                <w:i w:val="false"/>
                <w:iCs w:val="false"/>
                <w:sz w:val="24"/>
                <w:szCs w:val="24"/>
              </w:rPr>
            </w:pPr>
            <w:r>
              <w:rPr>
                <w:rStyle w:val="Emphasis"/>
                <w:rFonts w:cs="Times New Roman"/>
                <w:sz w:val="24"/>
                <w:szCs w:val="24"/>
              </w:rPr>
              <w:t>- Производить анализ и оценку потребности хлебобулочного производства в трудовых и материальных ресурсах</w:t>
            </w:r>
          </w:p>
          <w:p>
            <w:pPr>
              <w:pStyle w:val="Normal"/>
              <w:spacing w:lineRule="auto" w:line="276" w:before="0" w:after="0"/>
              <w:jc w:val="both"/>
              <w:rPr>
                <w:rFonts w:ascii="Times New Roman" w:hAnsi="Times New Roman" w:cs="Times New Roman"/>
                <w:sz w:val="24"/>
                <w:szCs w:val="24"/>
              </w:rPr>
            </w:pPr>
            <w:r>
              <w:rPr>
                <w:rStyle w:val="Emphasis"/>
                <w:rFonts w:cs="Times New Roman"/>
                <w:sz w:val="24"/>
                <w:szCs w:val="24"/>
              </w:rPr>
              <w:t>- Оценивать качество приготовления и безопасность готовой хлебобулочной продукции</w:t>
            </w:r>
          </w:p>
        </w:tc>
        <w:tc>
          <w:tcPr>
            <w:tcW w:w="12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r>
      <w:tr>
        <w:trPr/>
        <w:tc>
          <w:tcPr>
            <w:tcW w:w="578" w:type="dxa"/>
            <w:vMerge w:val="restart"/>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t>3</w:t>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cs="Times New Roman"/>
                <w:sz w:val="24"/>
                <w:szCs w:val="24"/>
              </w:rPr>
            </w:pPr>
            <w:r>
              <w:rPr>
                <w:rFonts w:eastAsia="Calibri" w:cs="Times New Roman"/>
                <w:iCs/>
                <w:sz w:val="24"/>
                <w:szCs w:val="24"/>
              </w:rPr>
              <w:t>Подбор и подготовка сырья и исходных материалов для изготовления хлебобулочных изделий</w:t>
            </w:r>
          </w:p>
        </w:tc>
        <w:tc>
          <w:tcPr>
            <w:tcW w:w="125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pPr>
            <w:r>
              <w:rPr/>
            </w:r>
          </w:p>
          <w:p>
            <w:pPr>
              <w:pStyle w:val="Normal"/>
              <w:spacing w:lineRule="auto" w:line="276" w:before="0" w:after="0"/>
              <w:jc w:val="center"/>
              <w:rPr/>
            </w:pPr>
            <w:r>
              <w:rPr/>
            </w:r>
          </w:p>
          <w:p>
            <w:pPr>
              <w:pStyle w:val="Normal"/>
              <w:spacing w:lineRule="auto" w:line="276" w:before="0" w:after="0"/>
              <w:jc w:val="center"/>
              <w:rPr/>
            </w:pPr>
            <w:r>
              <w:rPr/>
            </w:r>
          </w:p>
          <w:p>
            <w:pPr>
              <w:pStyle w:val="Normal"/>
              <w:spacing w:lineRule="auto" w:line="276" w:before="0" w:after="0"/>
              <w:jc w:val="center"/>
              <w:rPr/>
            </w:pPr>
            <w:r>
              <w:rPr/>
            </w:r>
          </w:p>
          <w:p>
            <w:pPr>
              <w:pStyle w:val="Normal"/>
              <w:spacing w:lineRule="auto" w:line="276" w:before="0" w:after="0"/>
              <w:jc w:val="center"/>
              <w:rPr/>
            </w:pPr>
            <w:r>
              <w:rPr/>
            </w:r>
          </w:p>
          <w:p>
            <w:pPr>
              <w:pStyle w:val="Normal"/>
              <w:spacing w:lineRule="auto" w:line="276" w:before="0" w:after="0"/>
              <w:jc w:val="center"/>
              <w:rPr/>
            </w:pPr>
            <w:r>
              <w:rPr/>
            </w:r>
          </w:p>
          <w:p>
            <w:pPr>
              <w:pStyle w:val="Normal"/>
              <w:spacing w:lineRule="auto" w:line="276" w:before="0" w:after="0"/>
              <w:jc w:val="center"/>
              <w:rPr/>
            </w:pPr>
            <w:r>
              <w:rPr/>
            </w:r>
          </w:p>
          <w:p>
            <w:pPr>
              <w:pStyle w:val="Normal"/>
              <w:spacing w:lineRule="auto" w:line="276" w:before="0" w:after="0"/>
              <w:jc w:val="center"/>
              <w:rPr/>
            </w:pPr>
            <w:r>
              <w:rPr/>
            </w:r>
          </w:p>
          <w:p>
            <w:pPr>
              <w:pStyle w:val="Normal"/>
              <w:spacing w:lineRule="auto" w:line="276" w:before="0" w:after="0"/>
              <w:jc w:val="center"/>
              <w:rPr/>
            </w:pPr>
            <w:r>
              <w:rPr/>
            </w:r>
          </w:p>
          <w:p>
            <w:pPr>
              <w:pStyle w:val="Normal"/>
              <w:spacing w:lineRule="auto" w:line="276" w:before="0" w:after="0"/>
              <w:jc w:val="center"/>
              <w:rPr>
                <w:rFonts w:ascii="Times New Roman" w:hAnsi="Times New Roman" w:cs="Times New Roman"/>
                <w:sz w:val="24"/>
                <w:szCs w:val="24"/>
              </w:rPr>
            </w:pPr>
            <w:r>
              <w:rPr>
                <w:rFonts w:cs="Times New Roman"/>
                <w:sz w:val="24"/>
                <w:szCs w:val="24"/>
              </w:rPr>
              <w:t>15</w:t>
            </w:r>
          </w:p>
        </w:tc>
      </w:tr>
      <w:tr>
        <w:trPr/>
        <w:tc>
          <w:tcPr>
            <w:tcW w:w="578"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cs="Times New Roman"/>
                <w:sz w:val="24"/>
                <w:szCs w:val="24"/>
              </w:rPr>
            </w:pPr>
            <w:r>
              <w:rPr>
                <w:rFonts w:cs="Times New Roman"/>
                <w:sz w:val="24"/>
                <w:szCs w:val="24"/>
              </w:rPr>
              <w:t>Специалист должен знать и понимать:</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Федеральное и региональное законодательство Российской Федерации, нормативно-правовые акты, регулирующие деятельность организаций питания</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Способы организации питания, в том числе диетического</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Рецептуры и современные технологии приготовления хлебобулочной продукции разнообразного ассортимента</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Нормы расхода сырья и полуфабрикатов, используемых в хлебобулочном производстве, правила учета и выдачи продуктов</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Виды технологического оборудования, используемого при производстве хлебобулочной продукции, технические характеристики и условия его эксплуатации</w:t>
            </w:r>
          </w:p>
          <w:p>
            <w:pPr>
              <w:pStyle w:val="Normal"/>
              <w:spacing w:lineRule="auto" w:line="276" w:before="0" w:after="0"/>
              <w:jc w:val="both"/>
              <w:rPr>
                <w:rFonts w:ascii="Times New Roman" w:hAnsi="Times New Roman" w:cs="Times New Roman"/>
                <w:iCs/>
                <w:sz w:val="24"/>
                <w:szCs w:val="24"/>
              </w:rPr>
            </w:pPr>
            <w:r>
              <w:rPr>
                <w:rStyle w:val="Emphasis"/>
                <w:rFonts w:cs="Times New Roman"/>
                <w:sz w:val="24"/>
                <w:szCs w:val="24"/>
              </w:rPr>
              <w:t>- Принципы и приемы презентации хлебобулочной продукции потребителям</w:t>
            </w:r>
          </w:p>
        </w:tc>
        <w:tc>
          <w:tcPr>
            <w:tcW w:w="12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r>
      <w:tr>
        <w:trPr/>
        <w:tc>
          <w:tcPr>
            <w:tcW w:w="578"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cs="Times New Roman"/>
                <w:sz w:val="24"/>
                <w:szCs w:val="24"/>
              </w:rPr>
            </w:pPr>
            <w:r>
              <w:rPr>
                <w:rFonts w:cs="Times New Roman"/>
                <w:sz w:val="24"/>
                <w:szCs w:val="24"/>
              </w:rPr>
              <w:t>Специалист должен уметь:</w:t>
            </w:r>
          </w:p>
          <w:p>
            <w:pPr>
              <w:pStyle w:val="Normal"/>
              <w:spacing w:lineRule="auto" w:line="276" w:before="0" w:after="0"/>
              <w:ind w:firstLine="40" w:left="-40"/>
              <w:jc w:val="both"/>
              <w:rPr>
                <w:rStyle w:val="Emphasis"/>
                <w:rFonts w:ascii="Times New Roman" w:hAnsi="Times New Roman" w:cs="Times New Roman"/>
                <w:i w:val="false"/>
                <w:i w:val="false"/>
                <w:sz w:val="24"/>
                <w:szCs w:val="24"/>
              </w:rPr>
            </w:pPr>
            <w:r>
              <w:rPr>
                <w:rStyle w:val="Emphasis"/>
                <w:rFonts w:cs="Times New Roman"/>
                <w:sz w:val="24"/>
                <w:szCs w:val="24"/>
              </w:rPr>
              <w:t>- Применять технологии подготовки сырья и исходных материалов для изготовления хлебобулочных изделий, для приготовления сложных видов теста, отделочных полуфабрикатов, сложных десертов, хлебобулочной продукции разнообразного ассортимента</w:t>
            </w:r>
          </w:p>
          <w:p>
            <w:pPr>
              <w:pStyle w:val="Normal"/>
              <w:spacing w:lineRule="auto" w:line="276" w:before="0" w:after="0"/>
              <w:ind w:firstLine="40" w:left="-40"/>
              <w:jc w:val="both"/>
              <w:rPr>
                <w:rFonts w:ascii="Times New Roman" w:hAnsi="Times New Roman" w:cs="Times New Roman"/>
                <w:iCs/>
                <w:sz w:val="24"/>
                <w:szCs w:val="24"/>
              </w:rPr>
            </w:pPr>
            <w:r>
              <w:rPr>
                <w:rStyle w:val="Emphasis"/>
                <w:rFonts w:cs="Times New Roman"/>
                <w:sz w:val="24"/>
                <w:szCs w:val="24"/>
              </w:rPr>
              <w:t>- Комбинировать различные способы приготовления и сочетания основных продуктов с дополнительными ингредиентами для создания гармоничных изделий</w:t>
            </w:r>
          </w:p>
        </w:tc>
        <w:tc>
          <w:tcPr>
            <w:tcW w:w="12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r>
      <w:tr>
        <w:trPr/>
        <w:tc>
          <w:tcPr>
            <w:tcW w:w="578" w:type="dxa"/>
            <w:vMerge w:val="restart"/>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t>4</w:t>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cs="Times New Roman"/>
                <w:sz w:val="24"/>
                <w:szCs w:val="24"/>
              </w:rPr>
            </w:pPr>
            <w:r>
              <w:rPr>
                <w:rFonts w:eastAsia="Calibri" w:cs="Times New Roman"/>
                <w:iCs/>
                <w:sz w:val="24"/>
                <w:szCs w:val="24"/>
              </w:rPr>
              <w:t>Формовка хлебобулочных изделий</w:t>
            </w:r>
          </w:p>
        </w:tc>
        <w:tc>
          <w:tcPr>
            <w:tcW w:w="125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t>12</w:t>
            </w:r>
          </w:p>
        </w:tc>
      </w:tr>
      <w:tr>
        <w:trPr/>
        <w:tc>
          <w:tcPr>
            <w:tcW w:w="578"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cs="Times New Roman"/>
                <w:sz w:val="24"/>
                <w:szCs w:val="24"/>
              </w:rPr>
            </w:pPr>
            <w:r>
              <w:rPr>
                <w:rFonts w:cs="Times New Roman"/>
                <w:sz w:val="24"/>
                <w:szCs w:val="24"/>
              </w:rPr>
              <w:t>Специалист должен знать и понимать:</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Федеральное и региональное законодательство Российской Федерации, нормативно-правовые акты, регулирующие деятельность организаций питания</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Требования к качеству, срокам, условиям хранения, порционирования, оформления и подачи сложных десертов, хлебобулочной продукции разнообразного ассортимента</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Технологии замеса и изготовления сложных видов теста, отделочных полуфабрикатов, сложных десертов, хлебобулочной продукции разнообразного ассортимента</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Правила составления меню, заявок на продукты, ведения учета и составления товарных отчетов о производстве хлебобулочной продукции</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Способы сокращения потерь и сохранения питательной ценности пищевых продуктов, используемых при производстве хлебобулочной продукции, при их тепловой обработке</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Специфика производственной деятельности организации, технологические процессы и режимы производства хлебобулочной продукции</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Способы применения ароматических веществ с целью улучшения вкусовых качеств кулинарной продукции</w:t>
            </w:r>
          </w:p>
          <w:p>
            <w:pPr>
              <w:pStyle w:val="Normal"/>
              <w:spacing w:lineRule="auto" w:line="276" w:before="0" w:after="0"/>
              <w:jc w:val="both"/>
              <w:rPr>
                <w:rFonts w:ascii="Times New Roman" w:hAnsi="Times New Roman" w:cs="Times New Roman"/>
                <w:iCs/>
                <w:sz w:val="24"/>
                <w:szCs w:val="24"/>
              </w:rPr>
            </w:pPr>
            <w:r>
              <w:rPr>
                <w:rStyle w:val="Emphasis"/>
                <w:rFonts w:cs="Times New Roman"/>
                <w:sz w:val="24"/>
                <w:szCs w:val="24"/>
              </w:rPr>
              <w:t>- Базовая температура теста для расчета температуры воды для замеса</w:t>
            </w:r>
          </w:p>
        </w:tc>
        <w:tc>
          <w:tcPr>
            <w:tcW w:w="12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r>
      <w:tr>
        <w:trPr/>
        <w:tc>
          <w:tcPr>
            <w:tcW w:w="578"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cs="Times New Roman"/>
                <w:sz w:val="24"/>
                <w:szCs w:val="24"/>
              </w:rPr>
            </w:pPr>
            <w:r>
              <w:rPr>
                <w:rFonts w:cs="Times New Roman"/>
                <w:sz w:val="24"/>
                <w:szCs w:val="24"/>
              </w:rPr>
              <w:t>Специалист должен уметь:</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Замешивать тесто вручную и работать на тестомесе</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Применять различные способы замесов</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Определять дефекты теста</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Оценивать качество формовки хлебобулочной продукции</w:t>
            </w:r>
          </w:p>
          <w:p>
            <w:pPr>
              <w:pStyle w:val="Normal"/>
              <w:spacing w:lineRule="auto" w:line="276" w:before="0" w:after="0"/>
              <w:jc w:val="both"/>
              <w:rPr>
                <w:rFonts w:ascii="Times New Roman" w:hAnsi="Times New Roman" w:cs="Times New Roman"/>
                <w:iCs/>
                <w:sz w:val="24"/>
                <w:szCs w:val="24"/>
              </w:rPr>
            </w:pPr>
            <w:r>
              <w:rPr>
                <w:rStyle w:val="Emphasis"/>
                <w:rFonts w:cs="Times New Roman"/>
                <w:sz w:val="24"/>
                <w:szCs w:val="24"/>
              </w:rPr>
              <w:t>- Соблюдать рецептуру приготовления хлебобулочных изделий при замесе</w:t>
            </w:r>
          </w:p>
        </w:tc>
        <w:tc>
          <w:tcPr>
            <w:tcW w:w="12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r>
      <w:tr>
        <w:trPr/>
        <w:tc>
          <w:tcPr>
            <w:tcW w:w="578" w:type="dxa"/>
            <w:vMerge w:val="restart"/>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t>5</w:t>
            </w:r>
          </w:p>
        </w:tc>
        <w:tc>
          <w:tcPr>
            <w:tcW w:w="752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76" w:before="0" w:after="0"/>
              <w:jc w:val="both"/>
              <w:rPr>
                <w:rFonts w:ascii="Times New Roman" w:hAnsi="Times New Roman" w:cs="Times New Roman"/>
                <w:sz w:val="24"/>
                <w:szCs w:val="24"/>
              </w:rPr>
            </w:pPr>
            <w:r>
              <w:rPr>
                <w:rFonts w:eastAsia="Calibri" w:cs="Times New Roman"/>
                <w:iCs/>
                <w:sz w:val="24"/>
                <w:szCs w:val="24"/>
              </w:rPr>
              <w:t>Выпечка хлебобулочных изделий</w:t>
            </w:r>
          </w:p>
        </w:tc>
        <w:tc>
          <w:tcPr>
            <w:tcW w:w="125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t>9</w:t>
            </w:r>
          </w:p>
        </w:tc>
      </w:tr>
      <w:tr>
        <w:trPr/>
        <w:tc>
          <w:tcPr>
            <w:tcW w:w="578"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cs="Times New Roman"/>
                <w:sz w:val="24"/>
                <w:szCs w:val="24"/>
              </w:rPr>
            </w:pPr>
            <w:r>
              <w:rPr>
                <w:rFonts w:cs="Times New Roman"/>
                <w:sz w:val="24"/>
                <w:szCs w:val="24"/>
              </w:rPr>
              <w:t>Специалист должен знать и понимать:</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xml:space="preserve"> </w:t>
            </w:r>
            <w:r>
              <w:rPr>
                <w:rStyle w:val="Emphasis"/>
                <w:rFonts w:cs="Times New Roman"/>
                <w:sz w:val="24"/>
                <w:szCs w:val="24"/>
              </w:rPr>
              <w:t>- Федеральное и региональное законодательство Российской Федерации, нормативно-правовые акты, регулирующие деятельность организаций питания</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Способы сокращения потерь и сохранения питательной ценности пищевых продуктов, используемых при производстве хлебобулочной продукции, при их тепловой обработке</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Специфика производственной деятельности организации, технологические процессы и режимы производства хлебобулочной продукции</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Способы применения ароматических веществ с целью улучшения вкусовых качеств кулинарной продукции</w:t>
            </w:r>
          </w:p>
          <w:p>
            <w:pPr>
              <w:pStyle w:val="Normal"/>
              <w:spacing w:lineRule="auto" w:line="276" w:before="0" w:after="0"/>
              <w:jc w:val="both"/>
              <w:rPr>
                <w:rFonts w:ascii="Times New Roman" w:hAnsi="Times New Roman" w:cs="Times New Roman"/>
                <w:iCs/>
                <w:sz w:val="24"/>
                <w:szCs w:val="24"/>
              </w:rPr>
            </w:pPr>
            <w:r>
              <w:rPr>
                <w:rStyle w:val="Emphasis"/>
                <w:rFonts w:cs="Times New Roman"/>
                <w:sz w:val="24"/>
                <w:szCs w:val="24"/>
              </w:rPr>
              <w:t>- Специфика производственной деятельности организации, технологические процессы и режимы производства хлебобулочной продукции</w:t>
            </w:r>
          </w:p>
        </w:tc>
        <w:tc>
          <w:tcPr>
            <w:tcW w:w="12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r>
      <w:tr>
        <w:trPr/>
        <w:tc>
          <w:tcPr>
            <w:tcW w:w="578"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cs="Times New Roman"/>
                <w:sz w:val="24"/>
                <w:szCs w:val="24"/>
              </w:rPr>
            </w:pPr>
            <w:r>
              <w:rPr>
                <w:rFonts w:cs="Times New Roman"/>
                <w:sz w:val="24"/>
                <w:szCs w:val="24"/>
              </w:rPr>
              <w:t>Специалист должен уметь:</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Технологии выпечки несдобных хлебобулочных изделий</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Технологии выпечки сдобных хлебобулочных изделий и праздничного хлеба</w:t>
            </w:r>
          </w:p>
          <w:p>
            <w:pPr>
              <w:pStyle w:val="Normal"/>
              <w:spacing w:lineRule="auto" w:line="276" w:before="0" w:after="0"/>
              <w:jc w:val="both"/>
              <w:rPr>
                <w:rFonts w:ascii="Times New Roman" w:hAnsi="Times New Roman" w:cs="Times New Roman"/>
                <w:iCs/>
                <w:sz w:val="24"/>
                <w:szCs w:val="24"/>
              </w:rPr>
            </w:pPr>
            <w:r>
              <w:rPr>
                <w:rStyle w:val="Emphasis"/>
                <w:rFonts w:cs="Times New Roman"/>
                <w:sz w:val="24"/>
                <w:szCs w:val="24"/>
              </w:rPr>
              <w:t>- Технологии выпечки сложных и мелкоштучных хлебобулочных изделий</w:t>
            </w:r>
          </w:p>
        </w:tc>
        <w:tc>
          <w:tcPr>
            <w:tcW w:w="12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r>
      <w:tr>
        <w:trPr/>
        <w:tc>
          <w:tcPr>
            <w:tcW w:w="578" w:type="dxa"/>
            <w:vMerge w:val="restart"/>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t>6</w:t>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cs="Times New Roman"/>
                <w:sz w:val="24"/>
                <w:szCs w:val="24"/>
              </w:rPr>
            </w:pPr>
            <w:r>
              <w:rPr>
                <w:rFonts w:eastAsia="Calibri" w:cs="Times New Roman"/>
                <w:iCs/>
                <w:sz w:val="24"/>
                <w:szCs w:val="24"/>
              </w:rPr>
              <w:t>Презентация и продажа хлебобулочных изделий</w:t>
            </w:r>
          </w:p>
        </w:tc>
        <w:tc>
          <w:tcPr>
            <w:tcW w:w="125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t>23</w:t>
            </w:r>
          </w:p>
        </w:tc>
      </w:tr>
      <w:tr>
        <w:trPr/>
        <w:tc>
          <w:tcPr>
            <w:tcW w:w="578"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cs="Times New Roman"/>
                <w:sz w:val="24"/>
                <w:szCs w:val="24"/>
              </w:rPr>
            </w:pPr>
            <w:r>
              <w:rPr>
                <w:rFonts w:cs="Times New Roman"/>
                <w:sz w:val="24"/>
                <w:szCs w:val="24"/>
              </w:rPr>
              <w:t>Специалист должен знать и понимать:</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Федеральное и региональное законодательство Российской Федерации, нормативно-правовые акты, регулирующие деятельность организаций питания</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Требования к качеству, срокам, условиям хранения, порционирования, оформления и подачи сложных десертов, хлебобулочной продукции разнообразного ассортимента</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Технологии изготовления сложных видов теста, отделочных полуфабрикатов, сложных десертов, хлебобулочной продукции разнообразного ассортимента</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Правила составления меню, заявок на продукты, ведения учета и составления товарных отчетов о производстве хлебобулочной продукции</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Способы сокращения потерь и сохранения питательной ценности пищевых продуктов, используемых при производстве хлебобулочной продукции, при их тепловой обработке</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Специфика производственной деятельности организации, технологические процессы и режимы производства хлебобулочной продукции</w:t>
            </w:r>
          </w:p>
          <w:p>
            <w:pPr>
              <w:pStyle w:val="Normal"/>
              <w:spacing w:lineRule="auto" w:line="276" w:before="0" w:after="0"/>
              <w:jc w:val="both"/>
              <w:rPr>
                <w:rFonts w:ascii="Times New Roman" w:hAnsi="Times New Roman" w:cs="Times New Roman"/>
                <w:iCs/>
                <w:sz w:val="24"/>
                <w:szCs w:val="24"/>
              </w:rPr>
            </w:pPr>
            <w:r>
              <w:rPr>
                <w:rStyle w:val="Emphasis"/>
                <w:rFonts w:cs="Times New Roman"/>
                <w:sz w:val="24"/>
                <w:szCs w:val="24"/>
              </w:rPr>
              <w:t>- Способы применения ароматических веществ с целью улучшения вкусовых качеств кулинарной продукции</w:t>
            </w:r>
          </w:p>
        </w:tc>
        <w:tc>
          <w:tcPr>
            <w:tcW w:w="12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r>
      <w:tr>
        <w:trPr/>
        <w:tc>
          <w:tcPr>
            <w:tcW w:w="578"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cs="Times New Roman"/>
                <w:sz w:val="24"/>
                <w:szCs w:val="24"/>
              </w:rPr>
            </w:pPr>
            <w:r>
              <w:rPr>
                <w:rFonts w:cs="Times New Roman"/>
                <w:sz w:val="24"/>
                <w:szCs w:val="24"/>
              </w:rPr>
              <w:t>Специалист должен уметь:</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Творчески оформлять сложные изделия хлебобулочного производства, используя подходящие для этого отделочные полуфабрикаты и украшения</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Готовить и презентовать изделия хлебобулочного производства с элементами шоу</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Соблюдать при приготовлении сложных видов хлебобулочной продукции требования к качеству и безопасности их приготовления</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Составлять калькуляцию продукции хлебобулочного производства</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Кратко излагать концепции, оказавшие влияние на выбор и оформление хлебобулочной продукции</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Составлять портфолио на хлебобулочную продукцию</w:t>
            </w:r>
          </w:p>
          <w:p>
            <w:pPr>
              <w:pStyle w:val="Normal"/>
              <w:spacing w:lineRule="auto" w:line="276" w:before="0" w:after="0"/>
              <w:jc w:val="both"/>
              <w:rPr>
                <w:rFonts w:ascii="Times New Roman" w:hAnsi="Times New Roman" w:cs="Times New Roman"/>
                <w:iCs/>
                <w:sz w:val="24"/>
                <w:szCs w:val="24"/>
              </w:rPr>
            </w:pPr>
            <w:r>
              <w:rPr>
                <w:rStyle w:val="Emphasis"/>
                <w:rFonts w:cs="Times New Roman"/>
                <w:sz w:val="24"/>
                <w:szCs w:val="24"/>
              </w:rPr>
              <w:t>- Применять компьютерные технологии для проведения расчетов с потребителями за готовую хлебобулочную продукцию</w:t>
            </w:r>
          </w:p>
        </w:tc>
        <w:tc>
          <w:tcPr>
            <w:tcW w:w="12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r>
      <w:tr>
        <w:trPr/>
        <w:tc>
          <w:tcPr>
            <w:tcW w:w="578" w:type="dxa"/>
            <w:vMerge w:val="restart"/>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t>7</w:t>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cs="Times New Roman"/>
                <w:sz w:val="24"/>
                <w:szCs w:val="24"/>
              </w:rPr>
            </w:pPr>
            <w:r>
              <w:rPr>
                <w:rFonts w:cs="Times New Roman"/>
                <w:sz w:val="24"/>
                <w:szCs w:val="24"/>
              </w:rPr>
              <w:t>Охрана труда</w:t>
            </w:r>
          </w:p>
        </w:tc>
        <w:tc>
          <w:tcPr>
            <w:tcW w:w="125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t>6</w:t>
            </w:r>
          </w:p>
        </w:tc>
      </w:tr>
      <w:tr>
        <w:trPr/>
        <w:tc>
          <w:tcPr>
            <w:tcW w:w="578"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cs="Times New Roman"/>
                <w:sz w:val="24"/>
                <w:szCs w:val="24"/>
              </w:rPr>
            </w:pPr>
            <w:r>
              <w:rPr>
                <w:rFonts w:cs="Times New Roman"/>
                <w:sz w:val="24"/>
                <w:szCs w:val="24"/>
              </w:rPr>
              <w:t>Специалист должен знать и понимать:</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Федеральное и региональное законодательство Российской Федерации, нормативно-правовые акты, регулирующие деятельность организаций питания</w:t>
            </w:r>
          </w:p>
          <w:p>
            <w:pPr>
              <w:pStyle w:val="Normal"/>
              <w:spacing w:lineRule="auto" w:line="276" w:before="0" w:after="0"/>
              <w:jc w:val="both"/>
              <w:rPr>
                <w:rStyle w:val="Emphasis"/>
                <w:rFonts w:ascii="Times New Roman" w:hAnsi="Times New Roman" w:cs="Times New Roman"/>
                <w:sz w:val="24"/>
                <w:szCs w:val="24"/>
              </w:rPr>
            </w:pPr>
            <w:r>
              <w:rPr>
                <w:rStyle w:val="Emphasis"/>
                <w:rFonts w:cs="Times New Roman"/>
                <w:sz w:val="24"/>
                <w:szCs w:val="24"/>
              </w:rPr>
              <w:t>- Виды технологического оборудования, используемого при производстве хлебобулочной продукции, технические характеристики и условия его эксплуатации</w:t>
            </w:r>
          </w:p>
          <w:p>
            <w:pPr>
              <w:pStyle w:val="Normal"/>
              <w:spacing w:lineRule="auto" w:line="276" w:before="0" w:after="0"/>
              <w:jc w:val="both"/>
              <w:rPr>
                <w:rStyle w:val="Emphasis"/>
                <w:rFonts w:ascii="Times New Roman" w:hAnsi="Times New Roman" w:cs="Times New Roman"/>
                <w:i w:val="false"/>
                <w:i w:val="false"/>
                <w:sz w:val="24"/>
                <w:szCs w:val="24"/>
              </w:rPr>
            </w:pPr>
            <w:r>
              <w:rPr>
                <w:rStyle w:val="Emphasis"/>
                <w:rFonts w:cs="Times New Roman"/>
                <w:sz w:val="24"/>
                <w:szCs w:val="24"/>
              </w:rPr>
              <w:t>- Инструменты и приспособления, правила работы с ними</w:t>
            </w:r>
          </w:p>
          <w:p>
            <w:pPr>
              <w:pStyle w:val="Normal"/>
              <w:spacing w:lineRule="auto" w:line="276" w:before="0" w:after="0"/>
              <w:jc w:val="both"/>
              <w:rPr>
                <w:rFonts w:ascii="Times New Roman" w:hAnsi="Times New Roman" w:cs="Times New Roman"/>
                <w:iCs/>
                <w:sz w:val="24"/>
                <w:szCs w:val="24"/>
              </w:rPr>
            </w:pPr>
            <w:r>
              <w:rPr>
                <w:rStyle w:val="Emphasis"/>
                <w:rFonts w:cs="Times New Roman"/>
                <w:sz w:val="24"/>
                <w:szCs w:val="24"/>
              </w:rPr>
              <w:t>- Требования охраны труда, производственной санитарии и противопожарной защиты</w:t>
            </w:r>
          </w:p>
        </w:tc>
        <w:tc>
          <w:tcPr>
            <w:tcW w:w="12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r>
      <w:tr>
        <w:trPr/>
        <w:tc>
          <w:tcPr>
            <w:tcW w:w="578"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cs="Times New Roman"/>
                <w:sz w:val="24"/>
                <w:szCs w:val="24"/>
              </w:rPr>
            </w:pPr>
            <w:r>
              <w:rPr>
                <w:rFonts w:cs="Times New Roman"/>
                <w:sz w:val="24"/>
                <w:szCs w:val="24"/>
              </w:rPr>
              <w:t>Специалист должен уметь:</w:t>
            </w:r>
          </w:p>
          <w:p>
            <w:pPr>
              <w:pStyle w:val="Normal"/>
              <w:spacing w:lineRule="auto" w:line="276" w:before="0" w:after="0"/>
              <w:ind w:firstLine="40" w:left="-40"/>
              <w:jc w:val="both"/>
              <w:rPr>
                <w:rFonts w:ascii="Times New Roman" w:hAnsi="Times New Roman" w:cs="Times New Roman"/>
                <w:iCs/>
                <w:sz w:val="24"/>
                <w:szCs w:val="24"/>
              </w:rPr>
            </w:pPr>
            <w:r>
              <w:rPr>
                <w:rStyle w:val="Emphasis"/>
                <w:rFonts w:cs="Times New Roman"/>
                <w:sz w:val="24"/>
                <w:szCs w:val="24"/>
              </w:rPr>
              <w:t>- Правильно работать на технологическом оборудовании с соблюдением требований по ОТ и ТБ</w:t>
            </w:r>
          </w:p>
          <w:p>
            <w:pPr>
              <w:pStyle w:val="Normal"/>
              <w:spacing w:lineRule="auto" w:line="276" w:before="0" w:after="0"/>
              <w:ind w:firstLine="40" w:left="-40"/>
              <w:jc w:val="both"/>
              <w:rPr>
                <w:rStyle w:val="Emphasis"/>
                <w:rFonts w:ascii="Times New Roman" w:hAnsi="Times New Roman" w:cs="Times New Roman"/>
                <w:sz w:val="24"/>
                <w:szCs w:val="24"/>
              </w:rPr>
            </w:pPr>
            <w:r>
              <w:rPr>
                <w:rStyle w:val="Emphasis"/>
                <w:rFonts w:cs="Times New Roman"/>
                <w:sz w:val="24"/>
                <w:szCs w:val="24"/>
              </w:rPr>
              <w:t>- Правильно использовать инструменты и приспособления по назначению</w:t>
            </w:r>
            <w:r>
              <w:rPr/>
              <w:t xml:space="preserve"> </w:t>
            </w:r>
            <w:r>
              <w:rPr>
                <w:rStyle w:val="Emphasis"/>
                <w:rFonts w:cs="Times New Roman"/>
                <w:sz w:val="24"/>
                <w:szCs w:val="24"/>
              </w:rPr>
              <w:t>с соблюдением требований по ОТ и ТБ</w:t>
            </w:r>
          </w:p>
          <w:p>
            <w:pPr>
              <w:pStyle w:val="Normal"/>
              <w:spacing w:lineRule="auto" w:line="276" w:before="0" w:after="0"/>
              <w:ind w:firstLine="40" w:left="-40"/>
              <w:jc w:val="both"/>
              <w:rPr>
                <w:rFonts w:ascii="Times New Roman" w:hAnsi="Times New Roman" w:cs="Times New Roman"/>
                <w:iCs/>
                <w:sz w:val="24"/>
                <w:szCs w:val="24"/>
              </w:rPr>
            </w:pPr>
            <w:r>
              <w:rPr>
                <w:rFonts w:cs="Times New Roman"/>
                <w:iCs/>
                <w:sz w:val="24"/>
                <w:szCs w:val="24"/>
              </w:rPr>
              <w:t>-</w:t>
            </w:r>
            <w:r>
              <w:rPr/>
              <w:t xml:space="preserve"> </w:t>
            </w:r>
            <w:r>
              <w:rPr>
                <w:rFonts w:cs="Times New Roman"/>
                <w:i/>
                <w:iCs/>
                <w:sz w:val="24"/>
                <w:szCs w:val="24"/>
              </w:rPr>
              <w:t>Правильно использовать рабочу</w:t>
            </w:r>
            <w:r>
              <w:rPr/>
              <w:t>ю</w:t>
            </w:r>
            <w:r>
              <w:rPr>
                <w:rFonts w:cs="Times New Roman"/>
                <w:i/>
                <w:iCs/>
                <w:sz w:val="24"/>
                <w:szCs w:val="24"/>
              </w:rPr>
              <w:t xml:space="preserve"> специальну</w:t>
            </w:r>
            <w:r>
              <w:rPr/>
              <w:t>ю</w:t>
            </w:r>
            <w:r>
              <w:rPr>
                <w:rFonts w:cs="Times New Roman"/>
                <w:i/>
                <w:iCs/>
                <w:sz w:val="24"/>
                <w:szCs w:val="24"/>
              </w:rPr>
              <w:t xml:space="preserve"> одежду и обувь, СИЗ, поверхность пола</w:t>
            </w:r>
          </w:p>
        </w:tc>
        <w:tc>
          <w:tcPr>
            <w:tcW w:w="12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r>
      <w:tr>
        <w:trPr/>
        <w:tc>
          <w:tcPr>
            <w:tcW w:w="578" w:type="dxa"/>
            <w:vMerge w:val="restart"/>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t>8</w:t>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cs="Times New Roman"/>
                <w:sz w:val="24"/>
                <w:szCs w:val="24"/>
              </w:rPr>
            </w:pPr>
            <w:r>
              <w:rPr>
                <w:rFonts w:cs="Times New Roman"/>
                <w:sz w:val="24"/>
                <w:szCs w:val="24"/>
              </w:rPr>
              <w:t>Бережливое производство</w:t>
            </w:r>
          </w:p>
        </w:tc>
        <w:tc>
          <w:tcPr>
            <w:tcW w:w="125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r>
          </w:p>
          <w:p>
            <w:pPr>
              <w:pStyle w:val="Normal"/>
              <w:spacing w:lineRule="auto" w:line="276" w:before="0" w:after="0"/>
              <w:jc w:val="center"/>
              <w:rPr>
                <w:rFonts w:ascii="Times New Roman" w:hAnsi="Times New Roman" w:cs="Times New Roman"/>
                <w:sz w:val="24"/>
                <w:szCs w:val="24"/>
              </w:rPr>
            </w:pPr>
            <w:r>
              <w:rPr>
                <w:rFonts w:cs="Times New Roman"/>
                <w:sz w:val="24"/>
                <w:szCs w:val="24"/>
              </w:rPr>
              <w:t>6</w:t>
            </w:r>
          </w:p>
        </w:tc>
      </w:tr>
      <w:tr>
        <w:trPr/>
        <w:tc>
          <w:tcPr>
            <w:tcW w:w="578"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cs="Times New Roman"/>
                <w:sz w:val="24"/>
                <w:szCs w:val="24"/>
              </w:rPr>
            </w:pPr>
            <w:r>
              <w:rPr>
                <w:rFonts w:cs="Times New Roman"/>
                <w:sz w:val="24"/>
                <w:szCs w:val="24"/>
              </w:rPr>
              <w:t>Специалист должен знать и понимать:</w:t>
            </w:r>
          </w:p>
          <w:p>
            <w:pPr>
              <w:pStyle w:val="Normal"/>
              <w:spacing w:lineRule="auto" w:line="276" w:before="0" w:after="0"/>
              <w:jc w:val="both"/>
              <w:rPr>
                <w:rStyle w:val="Emphasis"/>
                <w:rFonts w:ascii="Times New Roman" w:hAnsi="Times New Roman" w:cs="Times New Roman"/>
                <w:sz w:val="24"/>
                <w:szCs w:val="24"/>
              </w:rPr>
            </w:pPr>
            <w:r>
              <w:rPr>
                <w:rStyle w:val="Emphasis"/>
                <w:rFonts w:cs="Times New Roman"/>
                <w:sz w:val="24"/>
                <w:szCs w:val="24"/>
              </w:rPr>
              <w:t>- Федеральное и региональное законодательство Российской Федерации, нормативно-правовые акты, регулирующие деятельность организаций питания</w:t>
            </w:r>
          </w:p>
          <w:p>
            <w:pPr>
              <w:pStyle w:val="Normal"/>
              <w:spacing w:lineRule="auto" w:line="276" w:before="0" w:after="0"/>
              <w:jc w:val="both"/>
              <w:rPr>
                <w:rStyle w:val="Emphasis"/>
                <w:rFonts w:ascii="Times New Roman" w:hAnsi="Times New Roman" w:cs="Times New Roman"/>
                <w:iCs w:val="false"/>
                <w:sz w:val="24"/>
                <w:szCs w:val="24"/>
              </w:rPr>
            </w:pPr>
            <w:r>
              <w:rPr>
                <w:rStyle w:val="Emphasis"/>
                <w:rFonts w:cs="Times New Roman"/>
                <w:iCs w:val="false"/>
                <w:sz w:val="24"/>
                <w:szCs w:val="24"/>
              </w:rPr>
              <w:t>- Соблюдение правил хранения сырья и полуфабрикатов</w:t>
            </w:r>
          </w:p>
          <w:p>
            <w:pPr>
              <w:pStyle w:val="Normal"/>
              <w:spacing w:lineRule="auto" w:line="276" w:before="0" w:after="0"/>
              <w:jc w:val="both"/>
              <w:rPr>
                <w:rFonts w:ascii="Times New Roman" w:hAnsi="Times New Roman" w:cs="Times New Roman"/>
                <w:iCs/>
                <w:sz w:val="24"/>
                <w:szCs w:val="24"/>
              </w:rPr>
            </w:pPr>
            <w:r>
              <w:rPr>
                <w:rStyle w:val="Emphasis"/>
                <w:rFonts w:cs="Times New Roman"/>
                <w:sz w:val="24"/>
                <w:szCs w:val="24"/>
              </w:rPr>
              <w:t>- Нормы расхода сырья и полуфабрикатов, используемых в хлебобулочном производстве, правила учета и выдачи продуктов</w:t>
            </w:r>
          </w:p>
        </w:tc>
        <w:tc>
          <w:tcPr>
            <w:tcW w:w="12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r>
      <w:tr>
        <w:trPr/>
        <w:tc>
          <w:tcPr>
            <w:tcW w:w="578"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c>
          <w:tcPr>
            <w:tcW w:w="7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both"/>
              <w:rPr>
                <w:rFonts w:ascii="Times New Roman" w:hAnsi="Times New Roman" w:cs="Times New Roman"/>
                <w:sz w:val="24"/>
                <w:szCs w:val="24"/>
              </w:rPr>
            </w:pPr>
            <w:r>
              <w:rPr>
                <w:rFonts w:cs="Times New Roman"/>
                <w:sz w:val="24"/>
                <w:szCs w:val="24"/>
              </w:rPr>
              <w:t>Специалист должен уметь:</w:t>
            </w:r>
          </w:p>
          <w:p>
            <w:pPr>
              <w:pStyle w:val="Normal"/>
              <w:spacing w:lineRule="auto" w:line="276" w:before="0" w:after="0"/>
              <w:jc w:val="both"/>
              <w:rPr>
                <w:rStyle w:val="Emphasis"/>
                <w:rFonts w:ascii="Times New Roman" w:hAnsi="Times New Roman" w:cs="Times New Roman"/>
                <w:i w:val="false"/>
                <w:i w:val="false"/>
                <w:iCs w:val="false"/>
                <w:sz w:val="24"/>
                <w:szCs w:val="24"/>
              </w:rPr>
            </w:pPr>
            <w:r>
              <w:rPr>
                <w:rStyle w:val="Emphasis"/>
                <w:rFonts w:cs="Times New Roman"/>
                <w:sz w:val="24"/>
                <w:szCs w:val="24"/>
              </w:rPr>
              <w:t>- Оценивать наличие сырья и материалов и прогнозировать потребность в сырье и материалах для хлебобулочного производства в соответствии с имеющимися условиями хранения</w:t>
            </w:r>
          </w:p>
          <w:p>
            <w:pPr>
              <w:pStyle w:val="Normal"/>
              <w:spacing w:lineRule="auto" w:line="276" w:before="0" w:after="0"/>
              <w:ind w:firstLine="40" w:left="-40"/>
              <w:jc w:val="both"/>
              <w:rPr>
                <w:rStyle w:val="Emphasis"/>
                <w:rFonts w:ascii="Times New Roman" w:hAnsi="Times New Roman" w:cs="Times New Roman"/>
                <w:i w:val="false"/>
                <w:i w:val="false"/>
                <w:sz w:val="24"/>
                <w:szCs w:val="24"/>
              </w:rPr>
            </w:pPr>
            <w:r>
              <w:rPr>
                <w:rStyle w:val="Emphasis"/>
                <w:rFonts w:cs="Times New Roman"/>
                <w:sz w:val="24"/>
                <w:szCs w:val="24"/>
              </w:rPr>
              <w:t>- Применять технологии подготовки сырья и исходных материалов для изготовления хлебобулочных изделий, для приготовления сложных видов теста, отделочных полуфабрикатов, сложных десертов, хлебобулочной продукции разнообразного ассортимента</w:t>
            </w:r>
          </w:p>
          <w:p>
            <w:pPr>
              <w:pStyle w:val="Normal"/>
              <w:spacing w:lineRule="auto" w:line="276" w:before="0" w:after="0"/>
              <w:ind w:firstLine="40" w:left="-40"/>
              <w:jc w:val="both"/>
              <w:rPr>
                <w:rFonts w:ascii="Times New Roman" w:hAnsi="Times New Roman" w:cs="Times New Roman"/>
                <w:iCs/>
                <w:sz w:val="24"/>
                <w:szCs w:val="24"/>
              </w:rPr>
            </w:pPr>
            <w:r>
              <w:rPr>
                <w:rStyle w:val="Emphasis"/>
                <w:rFonts w:cs="Times New Roman"/>
                <w:sz w:val="24"/>
                <w:szCs w:val="24"/>
              </w:rPr>
              <w:t>- Рациональное использование сырья, полуфабрикатов</w:t>
            </w:r>
          </w:p>
        </w:tc>
        <w:tc>
          <w:tcPr>
            <w:tcW w:w="12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Times New Roman" w:hAnsi="Times New Roman" w:cs="Times New Roman"/>
                <w:sz w:val="24"/>
                <w:szCs w:val="24"/>
              </w:rPr>
            </w:pPr>
            <w:r>
              <w:rPr>
                <w:rFonts w:cs="Times New Roman"/>
                <w:sz w:val="24"/>
                <w:szCs w:val="24"/>
              </w:rPr>
            </w:r>
          </w:p>
        </w:tc>
      </w:tr>
    </w:tbl>
    <w:p>
      <w:pPr>
        <w:pStyle w:val="Normal"/>
        <w:spacing w:lineRule="auto" w:line="360" w:before="0" w:after="0"/>
        <w:jc w:val="center"/>
        <w:rPr>
          <w:rFonts w:ascii="Times New Roman" w:hAnsi="Times New Roman"/>
          <w:b/>
          <w:bCs/>
          <w:color w:val="000000"/>
          <w:sz w:val="28"/>
          <w:szCs w:val="28"/>
        </w:rPr>
      </w:pPr>
      <w:r>
        <w:rPr>
          <w:b/>
          <w:bCs/>
          <w:color w:val="000000"/>
          <w:sz w:val="28"/>
          <w:szCs w:val="28"/>
        </w:rPr>
      </w:r>
    </w:p>
    <w:p>
      <w:pPr>
        <w:pStyle w:val="-21"/>
        <w:spacing w:before="0" w:after="0"/>
        <w:jc w:val="center"/>
        <w:rPr>
          <w:rFonts w:ascii="Times New Roman" w:hAnsi="Times New Roman"/>
          <w:szCs w:val="28"/>
        </w:rPr>
      </w:pPr>
      <w:bookmarkStart w:id="10" w:name="_Toc142037186"/>
      <w:bookmarkStart w:id="11" w:name="_Toc78885655"/>
      <w:r>
        <w:rPr>
          <w:rFonts w:ascii="Times New Roman" w:hAnsi="Times New Roman"/>
          <w:szCs w:val="28"/>
        </w:rPr>
        <w:t>1.3. Требования к схеме оценки</w:t>
      </w:r>
      <w:bookmarkEnd w:id="10"/>
      <w:bookmarkEnd w:id="11"/>
    </w:p>
    <w:p>
      <w:pPr>
        <w:pStyle w:val="BodyText"/>
        <w:widowControl/>
        <w:ind w:firstLine="709"/>
        <w:rPr>
          <w:rFonts w:ascii="Times New Roman" w:hAnsi="Times New Roman"/>
          <w:sz w:val="28"/>
          <w:szCs w:val="28"/>
          <w:lang w:val="ru-RU"/>
        </w:rPr>
      </w:pPr>
      <w:r>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pPr>
        <w:pStyle w:val="BodyText"/>
        <w:widowControl/>
        <w:ind w:firstLine="709"/>
        <w:jc w:val="right"/>
        <w:rPr>
          <w:rFonts w:ascii="Times New Roman" w:hAnsi="Times New Roman"/>
          <w:bCs/>
          <w:iCs/>
          <w:sz w:val="28"/>
          <w:szCs w:val="28"/>
          <w:lang w:val="ru-RU"/>
        </w:rPr>
      </w:pPr>
      <w:r>
        <w:rPr>
          <w:rFonts w:ascii="Times New Roman" w:hAnsi="Times New Roman"/>
          <w:bCs/>
          <w:iCs/>
          <w:sz w:val="28"/>
          <w:szCs w:val="28"/>
          <w:lang w:val="ru-RU"/>
        </w:rPr>
        <w:t>Таблица 2</w:t>
      </w:r>
    </w:p>
    <w:p>
      <w:pPr>
        <w:pStyle w:val="BodyText"/>
        <w:widowControl/>
        <w:ind w:firstLine="709"/>
        <w:rPr>
          <w:rFonts w:ascii="Times New Roman" w:hAnsi="Times New Roman"/>
          <w:b/>
          <w:sz w:val="28"/>
          <w:szCs w:val="28"/>
          <w:lang w:val="ru-RU"/>
        </w:rPr>
      </w:pPr>
      <w:r>
        <w:rPr>
          <w:rFonts w:ascii="Times New Roman" w:hAnsi="Times New Roman"/>
          <w:b/>
          <w:sz w:val="28"/>
          <w:szCs w:val="28"/>
          <w:lang w:val="ru-RU"/>
        </w:rPr>
        <w:t>Матрица пересчета требований компетенции в критерии оценки</w:t>
      </w:r>
    </w:p>
    <w:tbl>
      <w:tblPr>
        <w:tblStyle w:val="af"/>
        <w:tblW w:w="5000" w:type="pct"/>
        <w:jc w:val="center"/>
        <w:tblInd w:w="0" w:type="dxa"/>
        <w:tblLayout w:type="fixed"/>
        <w:tblCellMar>
          <w:top w:w="0" w:type="dxa"/>
          <w:left w:w="108" w:type="dxa"/>
          <w:bottom w:w="0" w:type="dxa"/>
          <w:right w:w="108" w:type="dxa"/>
        </w:tblCellMar>
        <w:tblLook w:val="04a0" w:noHBand="0" w:noVBand="1" w:firstColumn="1" w:lastRow="0" w:lastColumn="0" w:firstRow="1"/>
      </w:tblPr>
      <w:tblGrid>
        <w:gridCol w:w="1630"/>
        <w:gridCol w:w="565"/>
        <w:gridCol w:w="851"/>
        <w:gridCol w:w="855"/>
        <w:gridCol w:w="854"/>
        <w:gridCol w:w="755"/>
        <w:gridCol w:w="831"/>
        <w:gridCol w:w="692"/>
        <w:gridCol w:w="696"/>
        <w:gridCol w:w="1625"/>
      </w:tblGrid>
      <w:tr>
        <w:trPr>
          <w:tblHeader w:val="true"/>
          <w:trHeight w:val="944" w:hRule="atLeast"/>
        </w:trPr>
        <w:tc>
          <w:tcPr>
            <w:tcW w:w="7729" w:type="dxa"/>
            <w:gridSpan w:val="9"/>
            <w:tcBorders/>
            <w:shd w:color="auto" w:fill="92D050" w:val="clear"/>
            <w:vAlign w:val="center"/>
          </w:tcPr>
          <w:p>
            <w:pPr>
              <w:pStyle w:val="Normal"/>
              <w:widowControl/>
              <w:suppressAutoHyphens w:val="true"/>
              <w:spacing w:lineRule="auto" w:line="240" w:before="0" w:after="0"/>
              <w:jc w:val="center"/>
              <w:rPr>
                <w:b/>
                <w:sz w:val="24"/>
                <w:szCs w:val="24"/>
              </w:rPr>
            </w:pPr>
            <w:r>
              <w:rPr>
                <w:rFonts w:eastAsia="Times New Roman" w:cs="Times New Roman"/>
                <w:b/>
                <w:kern w:val="0"/>
                <w:sz w:val="24"/>
                <w:szCs w:val="24"/>
                <w:lang w:val="ru-RU" w:eastAsia="ru-RU" w:bidi="ar-SA"/>
              </w:rPr>
              <w:t>Критерий/Модуль</w:t>
            </w:r>
          </w:p>
        </w:tc>
        <w:tc>
          <w:tcPr>
            <w:tcW w:w="1625" w:type="dxa"/>
            <w:vMerge w:val="restart"/>
            <w:tcBorders/>
            <w:shd w:color="auto" w:fill="92D050" w:val="clear"/>
            <w:vAlign w:val="center"/>
          </w:tcPr>
          <w:p>
            <w:pPr>
              <w:pStyle w:val="Normal"/>
              <w:widowControl/>
              <w:suppressAutoHyphens w:val="true"/>
              <w:spacing w:lineRule="auto" w:line="240" w:before="0" w:after="0"/>
              <w:jc w:val="center"/>
              <w:rPr>
                <w:b/>
                <w:sz w:val="24"/>
                <w:szCs w:val="24"/>
              </w:rPr>
            </w:pPr>
            <w:r>
              <w:rPr>
                <w:rFonts w:eastAsia="Times New Roman" w:cs="Times New Roman"/>
                <w:b/>
                <w:kern w:val="0"/>
                <w:sz w:val="24"/>
                <w:szCs w:val="24"/>
                <w:lang w:val="ru-RU" w:eastAsia="ru-RU" w:bidi="ar-SA"/>
              </w:rPr>
              <w:t>Итого баллов</w:t>
            </w:r>
          </w:p>
          <w:p>
            <w:pPr>
              <w:pStyle w:val="Normal"/>
              <w:widowControl/>
              <w:suppressAutoHyphens w:val="true"/>
              <w:spacing w:lineRule="auto" w:line="240" w:before="0" w:after="0"/>
              <w:jc w:val="center"/>
              <w:rPr>
                <w:b/>
                <w:sz w:val="24"/>
                <w:szCs w:val="24"/>
              </w:rPr>
            </w:pPr>
            <w:r>
              <w:rPr>
                <w:rFonts w:eastAsia="Times New Roman" w:cs="Times New Roman"/>
                <w:b/>
                <w:kern w:val="0"/>
                <w:sz w:val="24"/>
                <w:szCs w:val="24"/>
                <w:lang w:val="ru-RU" w:eastAsia="ru-RU" w:bidi="ar-SA"/>
              </w:rPr>
              <w:t>за раздел Требований компетенции</w:t>
            </w:r>
          </w:p>
        </w:tc>
      </w:tr>
      <w:tr>
        <w:trPr>
          <w:trHeight w:val="50" w:hRule="atLeast"/>
        </w:trPr>
        <w:tc>
          <w:tcPr>
            <w:tcW w:w="1630" w:type="dxa"/>
            <w:vMerge w:val="restart"/>
            <w:tcBorders/>
            <w:shd w:color="auto" w:fill="92D050" w:val="clear"/>
            <w:vAlign w:val="center"/>
          </w:tcPr>
          <w:p>
            <w:pPr>
              <w:pStyle w:val="Normal"/>
              <w:widowControl/>
              <w:suppressAutoHyphens w:val="true"/>
              <w:spacing w:lineRule="auto" w:line="240" w:before="0" w:after="0"/>
              <w:jc w:val="center"/>
              <w:rPr>
                <w:b/>
                <w:sz w:val="24"/>
                <w:szCs w:val="24"/>
              </w:rPr>
            </w:pPr>
            <w:r>
              <w:rPr>
                <w:rFonts w:eastAsia="Times New Roman" w:cs="Times New Roman"/>
                <w:b/>
                <w:kern w:val="0"/>
                <w:sz w:val="24"/>
                <w:szCs w:val="24"/>
                <w:lang w:val="ru-RU" w:eastAsia="ru-RU" w:bidi="ar-SA"/>
              </w:rPr>
              <w:t>Разделы Требований компетенции</w:t>
            </w:r>
          </w:p>
        </w:tc>
        <w:tc>
          <w:tcPr>
            <w:tcW w:w="565" w:type="dxa"/>
            <w:tcBorders/>
            <w:shd w:color="auto" w:fill="92D050" w:val="clear"/>
            <w:vAlign w:val="center"/>
          </w:tcPr>
          <w:p>
            <w:pPr>
              <w:pStyle w:val="Normal"/>
              <w:widowControl/>
              <w:suppressAutoHyphens w:val="true"/>
              <w:spacing w:lineRule="auto" w:line="240" w:before="0" w:after="0"/>
              <w:jc w:val="center"/>
              <w:rPr>
                <w:sz w:val="24"/>
                <w:szCs w:val="24"/>
              </w:rPr>
            </w:pPr>
            <w:r>
              <w:rPr>
                <w:sz w:val="24"/>
                <w:szCs w:val="24"/>
              </w:rPr>
            </w:r>
          </w:p>
        </w:tc>
        <w:tc>
          <w:tcPr>
            <w:tcW w:w="851" w:type="dxa"/>
            <w:tcBorders/>
            <w:shd w:color="auto" w:fill="00B050" w:val="clear"/>
            <w:vAlign w:val="center"/>
          </w:tcPr>
          <w:p>
            <w:pPr>
              <w:pStyle w:val="Normal"/>
              <w:widowControl/>
              <w:suppressAutoHyphens w:val="true"/>
              <w:spacing w:lineRule="auto" w:line="240" w:before="0" w:after="0"/>
              <w:jc w:val="center"/>
              <w:rPr>
                <w:b/>
                <w:sz w:val="24"/>
                <w:szCs w:val="24"/>
                <w:lang w:val="en-US"/>
              </w:rPr>
            </w:pPr>
            <w:r>
              <w:rPr>
                <w:rFonts w:eastAsia="Times New Roman" w:cs="Times New Roman"/>
                <w:b/>
                <w:kern w:val="0"/>
                <w:sz w:val="24"/>
                <w:szCs w:val="24"/>
                <w:lang w:val="en-US" w:eastAsia="ru-RU" w:bidi="ar-SA"/>
              </w:rPr>
              <w:t>A</w:t>
            </w:r>
          </w:p>
        </w:tc>
        <w:tc>
          <w:tcPr>
            <w:tcW w:w="855" w:type="dxa"/>
            <w:tcBorders/>
            <w:shd w:color="auto" w:fill="00B050" w:val="clear"/>
            <w:vAlign w:val="center"/>
          </w:tcPr>
          <w:p>
            <w:pPr>
              <w:pStyle w:val="Normal"/>
              <w:widowControl/>
              <w:suppressAutoHyphens w:val="true"/>
              <w:spacing w:lineRule="auto" w:line="240" w:before="0" w:after="0"/>
              <w:jc w:val="center"/>
              <w:rPr>
                <w:b/>
                <w:sz w:val="24"/>
                <w:szCs w:val="24"/>
              </w:rPr>
            </w:pPr>
            <w:r>
              <w:rPr>
                <w:rFonts w:eastAsia="Times New Roman" w:cs="Times New Roman"/>
                <w:b/>
                <w:kern w:val="0"/>
                <w:sz w:val="24"/>
                <w:szCs w:val="24"/>
                <w:lang w:val="ru-RU" w:eastAsia="ru-RU" w:bidi="ar-SA"/>
              </w:rPr>
              <w:t>Б</w:t>
            </w:r>
          </w:p>
        </w:tc>
        <w:tc>
          <w:tcPr>
            <w:tcW w:w="854" w:type="dxa"/>
            <w:tcBorders/>
            <w:shd w:color="auto" w:fill="00B050" w:val="clear"/>
            <w:vAlign w:val="center"/>
          </w:tcPr>
          <w:p>
            <w:pPr>
              <w:pStyle w:val="Normal"/>
              <w:widowControl/>
              <w:suppressAutoHyphens w:val="true"/>
              <w:spacing w:lineRule="auto" w:line="240" w:before="0" w:after="0"/>
              <w:jc w:val="center"/>
              <w:rPr>
                <w:b/>
                <w:sz w:val="24"/>
                <w:szCs w:val="24"/>
              </w:rPr>
            </w:pPr>
            <w:r>
              <w:rPr>
                <w:rFonts w:eastAsia="Times New Roman" w:cs="Times New Roman"/>
                <w:b/>
                <w:kern w:val="0"/>
                <w:sz w:val="24"/>
                <w:szCs w:val="24"/>
                <w:lang w:val="ru-RU" w:eastAsia="ru-RU" w:bidi="ar-SA"/>
              </w:rPr>
              <w:t>В</w:t>
            </w:r>
          </w:p>
        </w:tc>
        <w:tc>
          <w:tcPr>
            <w:tcW w:w="755" w:type="dxa"/>
            <w:tcBorders/>
            <w:shd w:color="auto" w:fill="00B050" w:val="clear"/>
            <w:vAlign w:val="center"/>
          </w:tcPr>
          <w:p>
            <w:pPr>
              <w:pStyle w:val="Normal"/>
              <w:widowControl/>
              <w:suppressAutoHyphens w:val="true"/>
              <w:spacing w:lineRule="auto" w:line="240" w:before="0" w:after="0"/>
              <w:jc w:val="center"/>
              <w:rPr>
                <w:b/>
                <w:sz w:val="24"/>
                <w:szCs w:val="24"/>
              </w:rPr>
            </w:pPr>
            <w:r>
              <w:rPr>
                <w:rFonts w:eastAsia="Times New Roman" w:cs="Times New Roman"/>
                <w:b/>
                <w:kern w:val="0"/>
                <w:sz w:val="24"/>
                <w:szCs w:val="24"/>
                <w:lang w:val="ru-RU" w:eastAsia="ru-RU" w:bidi="ar-SA"/>
              </w:rPr>
              <w:t>Г</w:t>
            </w:r>
          </w:p>
        </w:tc>
        <w:tc>
          <w:tcPr>
            <w:tcW w:w="831" w:type="dxa"/>
            <w:tcBorders/>
            <w:shd w:color="auto" w:fill="00B050" w:val="clear"/>
            <w:vAlign w:val="center"/>
          </w:tcPr>
          <w:p>
            <w:pPr>
              <w:pStyle w:val="Normal"/>
              <w:widowControl/>
              <w:suppressAutoHyphens w:val="true"/>
              <w:spacing w:lineRule="auto" w:line="240" w:before="0" w:after="0"/>
              <w:jc w:val="center"/>
              <w:rPr>
                <w:b/>
                <w:sz w:val="24"/>
                <w:szCs w:val="24"/>
              </w:rPr>
            </w:pPr>
            <w:r>
              <w:rPr>
                <w:rFonts w:eastAsia="Times New Roman" w:cs="Times New Roman"/>
                <w:b/>
                <w:kern w:val="0"/>
                <w:sz w:val="24"/>
                <w:szCs w:val="24"/>
                <w:lang w:val="ru-RU" w:eastAsia="ru-RU" w:bidi="ar-SA"/>
              </w:rPr>
              <w:t>Д</w:t>
            </w:r>
          </w:p>
        </w:tc>
        <w:tc>
          <w:tcPr>
            <w:tcW w:w="692" w:type="dxa"/>
            <w:tcBorders/>
            <w:shd w:color="auto" w:fill="00B050" w:val="clear"/>
            <w:vAlign w:val="center"/>
          </w:tcPr>
          <w:p>
            <w:pPr>
              <w:pStyle w:val="Normal"/>
              <w:widowControl/>
              <w:suppressAutoHyphens w:val="true"/>
              <w:spacing w:lineRule="auto" w:line="240" w:before="0" w:after="0"/>
              <w:jc w:val="center"/>
              <w:rPr>
                <w:b/>
                <w:sz w:val="24"/>
                <w:szCs w:val="24"/>
              </w:rPr>
            </w:pPr>
            <w:r>
              <w:rPr>
                <w:rFonts w:eastAsia="Times New Roman" w:cs="Times New Roman"/>
                <w:b/>
                <w:kern w:val="0"/>
                <w:sz w:val="24"/>
                <w:szCs w:val="24"/>
                <w:lang w:val="ru-RU" w:eastAsia="ru-RU" w:bidi="ar-SA"/>
              </w:rPr>
              <w:t>Е</w:t>
            </w:r>
          </w:p>
        </w:tc>
        <w:tc>
          <w:tcPr>
            <w:tcW w:w="696" w:type="dxa"/>
            <w:tcBorders/>
            <w:shd w:color="auto" w:fill="00B050" w:val="clear"/>
            <w:vAlign w:val="center"/>
          </w:tcPr>
          <w:p>
            <w:pPr>
              <w:pStyle w:val="Normal"/>
              <w:widowControl/>
              <w:suppressAutoHyphens w:val="true"/>
              <w:spacing w:lineRule="auto" w:line="240" w:before="0" w:after="0"/>
              <w:jc w:val="center"/>
              <w:rPr>
                <w:b/>
                <w:sz w:val="24"/>
                <w:szCs w:val="24"/>
              </w:rPr>
            </w:pPr>
            <w:r>
              <w:rPr>
                <w:rFonts w:eastAsia="Times New Roman" w:cs="Times New Roman"/>
                <w:b/>
                <w:kern w:val="0"/>
                <w:sz w:val="24"/>
                <w:szCs w:val="24"/>
                <w:lang w:val="ru-RU" w:eastAsia="ru-RU" w:bidi="ar-SA"/>
              </w:rPr>
              <w:t>Ж</w:t>
            </w:r>
          </w:p>
        </w:tc>
        <w:tc>
          <w:tcPr>
            <w:tcW w:w="1625" w:type="dxa"/>
            <w:vMerge w:val="continue"/>
            <w:tcBorders/>
            <w:shd w:color="auto" w:fill="00B050" w:val="clear"/>
            <w:vAlign w:val="center"/>
          </w:tcPr>
          <w:p>
            <w:pPr>
              <w:pStyle w:val="Normal"/>
              <w:widowControl/>
              <w:suppressAutoHyphens w:val="true"/>
              <w:spacing w:lineRule="auto" w:line="240" w:before="0" w:after="0"/>
              <w:ind w:hanging="176" w:right="172"/>
              <w:jc w:val="both"/>
              <w:rPr>
                <w:b/>
                <w:sz w:val="24"/>
                <w:szCs w:val="24"/>
              </w:rPr>
            </w:pPr>
            <w:r>
              <w:rPr>
                <w:b/>
                <w:sz w:val="24"/>
                <w:szCs w:val="24"/>
              </w:rPr>
            </w:r>
          </w:p>
        </w:tc>
      </w:tr>
      <w:tr>
        <w:trPr>
          <w:trHeight w:val="50" w:hRule="atLeast"/>
        </w:trPr>
        <w:tc>
          <w:tcPr>
            <w:tcW w:w="1630" w:type="dxa"/>
            <w:vMerge w:val="continue"/>
            <w:tcBorders/>
            <w:shd w:color="auto" w:fill="92D050" w:val="clear"/>
            <w:vAlign w:val="center"/>
          </w:tcPr>
          <w:p>
            <w:pPr>
              <w:pStyle w:val="Normal"/>
              <w:widowControl/>
              <w:suppressAutoHyphens w:val="true"/>
              <w:spacing w:lineRule="auto" w:line="240" w:before="0" w:after="0"/>
              <w:jc w:val="both"/>
              <w:rPr>
                <w:b/>
                <w:sz w:val="24"/>
                <w:szCs w:val="24"/>
              </w:rPr>
            </w:pPr>
            <w:r>
              <w:rPr>
                <w:b/>
                <w:sz w:val="24"/>
                <w:szCs w:val="24"/>
              </w:rPr>
            </w:r>
          </w:p>
        </w:tc>
        <w:tc>
          <w:tcPr>
            <w:tcW w:w="565" w:type="dxa"/>
            <w:tcBorders/>
            <w:shd w:color="auto" w:fill="00B050" w:val="clear"/>
            <w:vAlign w:val="center"/>
          </w:tcPr>
          <w:p>
            <w:pPr>
              <w:pStyle w:val="Normal"/>
              <w:widowControl/>
              <w:suppressAutoHyphens w:val="true"/>
              <w:spacing w:lineRule="auto" w:line="240" w:before="0" w:after="0"/>
              <w:jc w:val="center"/>
              <w:rPr>
                <w:b/>
                <w:sz w:val="24"/>
                <w:szCs w:val="24"/>
                <w:lang w:val="en-US"/>
              </w:rPr>
            </w:pPr>
            <w:r>
              <w:rPr>
                <w:rFonts w:eastAsia="Times New Roman" w:cs="Times New Roman"/>
                <w:b/>
                <w:kern w:val="0"/>
                <w:sz w:val="24"/>
                <w:szCs w:val="24"/>
                <w:lang w:val="en-US" w:eastAsia="ru-RU" w:bidi="ar-SA"/>
              </w:rPr>
              <w:t>1</w:t>
            </w:r>
          </w:p>
        </w:tc>
        <w:tc>
          <w:tcPr>
            <w:tcW w:w="851"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12,0</w:t>
            </w:r>
          </w:p>
        </w:tc>
        <w:tc>
          <w:tcPr>
            <w:tcW w:w="855"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0,0</w:t>
            </w:r>
          </w:p>
        </w:tc>
        <w:tc>
          <w:tcPr>
            <w:tcW w:w="854"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0,0</w:t>
            </w:r>
          </w:p>
        </w:tc>
        <w:tc>
          <w:tcPr>
            <w:tcW w:w="755"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0,0</w:t>
            </w:r>
          </w:p>
        </w:tc>
        <w:tc>
          <w:tcPr>
            <w:tcW w:w="831"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0,0</w:t>
            </w:r>
          </w:p>
        </w:tc>
        <w:tc>
          <w:tcPr>
            <w:tcW w:w="692" w:type="dxa"/>
            <w:tcBorders/>
            <w:shd w:color="auto" w:fill="auto"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0,0</w:t>
            </w:r>
          </w:p>
        </w:tc>
        <w:tc>
          <w:tcPr>
            <w:tcW w:w="696" w:type="dxa"/>
            <w:tcBorders/>
            <w:shd w:color="auto" w:fill="auto"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0,0</w:t>
            </w:r>
          </w:p>
        </w:tc>
        <w:tc>
          <w:tcPr>
            <w:tcW w:w="1625" w:type="dxa"/>
            <w:tcBorders/>
            <w:shd w:color="auto" w:fill="F2F2F2" w:themeFill="background1" w:themeFillShade="f2"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12</w:t>
            </w:r>
          </w:p>
        </w:tc>
      </w:tr>
      <w:tr>
        <w:trPr>
          <w:trHeight w:val="50" w:hRule="atLeast"/>
        </w:trPr>
        <w:tc>
          <w:tcPr>
            <w:tcW w:w="1630" w:type="dxa"/>
            <w:vMerge w:val="continue"/>
            <w:tcBorders/>
            <w:shd w:color="auto" w:fill="92D050" w:val="clear"/>
            <w:vAlign w:val="center"/>
          </w:tcPr>
          <w:p>
            <w:pPr>
              <w:pStyle w:val="Normal"/>
              <w:widowControl/>
              <w:suppressAutoHyphens w:val="true"/>
              <w:spacing w:lineRule="auto" w:line="240" w:before="0" w:after="0"/>
              <w:jc w:val="both"/>
              <w:rPr>
                <w:b/>
                <w:sz w:val="24"/>
                <w:szCs w:val="24"/>
              </w:rPr>
            </w:pPr>
            <w:r>
              <w:rPr>
                <w:b/>
                <w:sz w:val="24"/>
                <w:szCs w:val="24"/>
              </w:rPr>
            </w:r>
          </w:p>
        </w:tc>
        <w:tc>
          <w:tcPr>
            <w:tcW w:w="565" w:type="dxa"/>
            <w:tcBorders/>
            <w:shd w:color="auto" w:fill="00B050" w:val="clear"/>
            <w:vAlign w:val="center"/>
          </w:tcPr>
          <w:p>
            <w:pPr>
              <w:pStyle w:val="Normal"/>
              <w:widowControl/>
              <w:suppressAutoHyphens w:val="true"/>
              <w:spacing w:lineRule="auto" w:line="240" w:before="0" w:after="0"/>
              <w:jc w:val="center"/>
              <w:rPr>
                <w:b/>
                <w:sz w:val="24"/>
                <w:szCs w:val="24"/>
                <w:lang w:val="en-US"/>
              </w:rPr>
            </w:pPr>
            <w:r>
              <w:rPr>
                <w:rFonts w:eastAsia="Times New Roman" w:cs="Times New Roman"/>
                <w:b/>
                <w:kern w:val="0"/>
                <w:sz w:val="24"/>
                <w:szCs w:val="24"/>
                <w:lang w:val="en-US" w:eastAsia="ru-RU" w:bidi="ar-SA"/>
              </w:rPr>
              <w:t>2</w:t>
            </w:r>
          </w:p>
        </w:tc>
        <w:tc>
          <w:tcPr>
            <w:tcW w:w="851"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2,1</w:t>
            </w:r>
          </w:p>
        </w:tc>
        <w:tc>
          <w:tcPr>
            <w:tcW w:w="855"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3,6</w:t>
            </w:r>
          </w:p>
        </w:tc>
        <w:tc>
          <w:tcPr>
            <w:tcW w:w="854"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1,2</w:t>
            </w:r>
          </w:p>
        </w:tc>
        <w:tc>
          <w:tcPr>
            <w:tcW w:w="755"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en-US" w:eastAsia="ru-RU" w:bidi="ar-SA"/>
              </w:rPr>
              <w:t>2</w:t>
            </w:r>
            <w:r>
              <w:rPr>
                <w:rFonts w:eastAsia="Times New Roman" w:cs="Times New Roman"/>
                <w:kern w:val="0"/>
                <w:sz w:val="24"/>
                <w:szCs w:val="24"/>
                <w:lang w:val="ru-RU" w:eastAsia="ru-RU" w:bidi="ar-SA"/>
              </w:rPr>
              <w:t>,65</w:t>
            </w:r>
          </w:p>
        </w:tc>
        <w:tc>
          <w:tcPr>
            <w:tcW w:w="831"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3,6</w:t>
            </w:r>
          </w:p>
        </w:tc>
        <w:tc>
          <w:tcPr>
            <w:tcW w:w="692" w:type="dxa"/>
            <w:tcBorders/>
            <w:shd w:color="auto" w:fill="auto"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2,65</w:t>
            </w:r>
          </w:p>
        </w:tc>
        <w:tc>
          <w:tcPr>
            <w:tcW w:w="696"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1,2</w:t>
            </w:r>
          </w:p>
        </w:tc>
        <w:tc>
          <w:tcPr>
            <w:tcW w:w="1625" w:type="dxa"/>
            <w:tcBorders/>
            <w:shd w:color="auto" w:fill="F2F2F2" w:themeFill="background1" w:themeFillShade="f2"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17</w:t>
            </w:r>
          </w:p>
        </w:tc>
      </w:tr>
      <w:tr>
        <w:trPr>
          <w:trHeight w:val="50" w:hRule="atLeast"/>
        </w:trPr>
        <w:tc>
          <w:tcPr>
            <w:tcW w:w="1630" w:type="dxa"/>
            <w:vMerge w:val="continue"/>
            <w:tcBorders/>
            <w:shd w:color="auto" w:fill="92D050" w:val="clear"/>
            <w:vAlign w:val="center"/>
          </w:tcPr>
          <w:p>
            <w:pPr>
              <w:pStyle w:val="Normal"/>
              <w:widowControl/>
              <w:suppressAutoHyphens w:val="true"/>
              <w:spacing w:lineRule="auto" w:line="240" w:before="0" w:after="0"/>
              <w:jc w:val="both"/>
              <w:rPr>
                <w:b/>
                <w:sz w:val="24"/>
                <w:szCs w:val="24"/>
              </w:rPr>
            </w:pPr>
            <w:r>
              <w:rPr>
                <w:b/>
                <w:sz w:val="24"/>
                <w:szCs w:val="24"/>
              </w:rPr>
            </w:r>
          </w:p>
        </w:tc>
        <w:tc>
          <w:tcPr>
            <w:tcW w:w="565" w:type="dxa"/>
            <w:tcBorders/>
            <w:shd w:color="auto" w:fill="00B050" w:val="clear"/>
            <w:vAlign w:val="center"/>
          </w:tcPr>
          <w:p>
            <w:pPr>
              <w:pStyle w:val="Normal"/>
              <w:widowControl/>
              <w:suppressAutoHyphens w:val="true"/>
              <w:spacing w:lineRule="auto" w:line="240" w:before="0" w:after="0"/>
              <w:jc w:val="center"/>
              <w:rPr>
                <w:b/>
                <w:sz w:val="24"/>
                <w:szCs w:val="24"/>
                <w:lang w:val="en-US"/>
              </w:rPr>
            </w:pPr>
            <w:r>
              <w:rPr>
                <w:rFonts w:eastAsia="Times New Roman" w:cs="Times New Roman"/>
                <w:b/>
                <w:kern w:val="0"/>
                <w:sz w:val="24"/>
                <w:szCs w:val="24"/>
                <w:lang w:val="en-US" w:eastAsia="ru-RU" w:bidi="ar-SA"/>
              </w:rPr>
              <w:t>3</w:t>
            </w:r>
          </w:p>
        </w:tc>
        <w:tc>
          <w:tcPr>
            <w:tcW w:w="851"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2,85</w:t>
            </w:r>
          </w:p>
        </w:tc>
        <w:tc>
          <w:tcPr>
            <w:tcW w:w="855"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3,6</w:t>
            </w:r>
          </w:p>
        </w:tc>
        <w:tc>
          <w:tcPr>
            <w:tcW w:w="854"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1,2</w:t>
            </w:r>
          </w:p>
        </w:tc>
        <w:tc>
          <w:tcPr>
            <w:tcW w:w="755"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1,25</w:t>
            </w:r>
          </w:p>
        </w:tc>
        <w:tc>
          <w:tcPr>
            <w:tcW w:w="831"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3,6</w:t>
            </w:r>
          </w:p>
        </w:tc>
        <w:tc>
          <w:tcPr>
            <w:tcW w:w="692" w:type="dxa"/>
            <w:tcBorders/>
            <w:shd w:color="auto" w:fill="auto"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1,3</w:t>
            </w:r>
          </w:p>
        </w:tc>
        <w:tc>
          <w:tcPr>
            <w:tcW w:w="696"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1,2</w:t>
            </w:r>
          </w:p>
        </w:tc>
        <w:tc>
          <w:tcPr>
            <w:tcW w:w="1625" w:type="dxa"/>
            <w:tcBorders/>
            <w:shd w:color="auto" w:fill="F2F2F2" w:themeFill="background1" w:themeFillShade="f2"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15</w:t>
            </w:r>
          </w:p>
        </w:tc>
      </w:tr>
      <w:tr>
        <w:trPr>
          <w:trHeight w:val="50" w:hRule="atLeast"/>
        </w:trPr>
        <w:tc>
          <w:tcPr>
            <w:tcW w:w="1630" w:type="dxa"/>
            <w:vMerge w:val="continue"/>
            <w:tcBorders/>
            <w:shd w:color="auto" w:fill="92D050" w:val="clear"/>
            <w:vAlign w:val="center"/>
          </w:tcPr>
          <w:p>
            <w:pPr>
              <w:pStyle w:val="Normal"/>
              <w:widowControl/>
              <w:suppressAutoHyphens w:val="true"/>
              <w:spacing w:lineRule="auto" w:line="240" w:before="0" w:after="0"/>
              <w:jc w:val="both"/>
              <w:rPr>
                <w:b/>
                <w:sz w:val="24"/>
                <w:szCs w:val="24"/>
              </w:rPr>
            </w:pPr>
            <w:r>
              <w:rPr>
                <w:b/>
                <w:sz w:val="24"/>
                <w:szCs w:val="24"/>
              </w:rPr>
            </w:r>
          </w:p>
        </w:tc>
        <w:tc>
          <w:tcPr>
            <w:tcW w:w="565" w:type="dxa"/>
            <w:tcBorders/>
            <w:shd w:color="auto" w:fill="00B050" w:val="clear"/>
            <w:vAlign w:val="center"/>
          </w:tcPr>
          <w:p>
            <w:pPr>
              <w:pStyle w:val="Normal"/>
              <w:widowControl/>
              <w:suppressAutoHyphens w:val="true"/>
              <w:spacing w:lineRule="auto" w:line="240" w:before="0" w:after="0"/>
              <w:jc w:val="center"/>
              <w:rPr>
                <w:b/>
                <w:sz w:val="24"/>
                <w:szCs w:val="24"/>
                <w:lang w:val="en-US"/>
              </w:rPr>
            </w:pPr>
            <w:r>
              <w:rPr>
                <w:rFonts w:eastAsia="Times New Roman" w:cs="Times New Roman"/>
                <w:b/>
                <w:kern w:val="0"/>
                <w:sz w:val="24"/>
                <w:szCs w:val="24"/>
                <w:lang w:val="en-US" w:eastAsia="ru-RU" w:bidi="ar-SA"/>
              </w:rPr>
              <w:t>4</w:t>
            </w:r>
          </w:p>
        </w:tc>
        <w:tc>
          <w:tcPr>
            <w:tcW w:w="851"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2,4</w:t>
            </w:r>
          </w:p>
        </w:tc>
        <w:tc>
          <w:tcPr>
            <w:tcW w:w="855"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3,6</w:t>
            </w:r>
          </w:p>
        </w:tc>
        <w:tc>
          <w:tcPr>
            <w:tcW w:w="854"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1,4</w:t>
            </w:r>
          </w:p>
        </w:tc>
        <w:tc>
          <w:tcPr>
            <w:tcW w:w="755"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0,0</w:t>
            </w:r>
          </w:p>
        </w:tc>
        <w:tc>
          <w:tcPr>
            <w:tcW w:w="831"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3,6</w:t>
            </w:r>
          </w:p>
        </w:tc>
        <w:tc>
          <w:tcPr>
            <w:tcW w:w="692" w:type="dxa"/>
            <w:tcBorders/>
            <w:shd w:color="auto" w:fill="auto"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0,0</w:t>
            </w:r>
          </w:p>
        </w:tc>
        <w:tc>
          <w:tcPr>
            <w:tcW w:w="696"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1,0</w:t>
            </w:r>
          </w:p>
        </w:tc>
        <w:tc>
          <w:tcPr>
            <w:tcW w:w="1625" w:type="dxa"/>
            <w:tcBorders/>
            <w:shd w:color="auto" w:fill="F2F2F2" w:themeFill="background1" w:themeFillShade="f2"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12</w:t>
            </w:r>
          </w:p>
        </w:tc>
      </w:tr>
      <w:tr>
        <w:trPr>
          <w:trHeight w:val="50" w:hRule="atLeast"/>
        </w:trPr>
        <w:tc>
          <w:tcPr>
            <w:tcW w:w="1630" w:type="dxa"/>
            <w:vMerge w:val="continue"/>
            <w:tcBorders/>
            <w:shd w:color="auto" w:fill="92D050" w:val="clear"/>
            <w:vAlign w:val="center"/>
          </w:tcPr>
          <w:p>
            <w:pPr>
              <w:pStyle w:val="Normal"/>
              <w:widowControl/>
              <w:suppressAutoHyphens w:val="true"/>
              <w:spacing w:lineRule="auto" w:line="240" w:before="0" w:after="0"/>
              <w:jc w:val="both"/>
              <w:rPr>
                <w:b/>
                <w:sz w:val="24"/>
                <w:szCs w:val="24"/>
              </w:rPr>
            </w:pPr>
            <w:r>
              <w:rPr>
                <w:b/>
                <w:sz w:val="24"/>
                <w:szCs w:val="24"/>
              </w:rPr>
            </w:r>
          </w:p>
        </w:tc>
        <w:tc>
          <w:tcPr>
            <w:tcW w:w="565" w:type="dxa"/>
            <w:tcBorders/>
            <w:shd w:color="auto" w:fill="00B050" w:val="clear"/>
            <w:vAlign w:val="center"/>
          </w:tcPr>
          <w:p>
            <w:pPr>
              <w:pStyle w:val="Normal"/>
              <w:widowControl/>
              <w:suppressAutoHyphens w:val="true"/>
              <w:spacing w:lineRule="auto" w:line="240" w:before="0" w:after="0"/>
              <w:jc w:val="center"/>
              <w:rPr>
                <w:b/>
                <w:sz w:val="24"/>
                <w:szCs w:val="24"/>
                <w:lang w:val="en-US"/>
              </w:rPr>
            </w:pPr>
            <w:r>
              <w:rPr>
                <w:rFonts w:eastAsia="Times New Roman" w:cs="Times New Roman"/>
                <w:b/>
                <w:kern w:val="0"/>
                <w:sz w:val="24"/>
                <w:szCs w:val="24"/>
                <w:lang w:val="en-US" w:eastAsia="ru-RU" w:bidi="ar-SA"/>
              </w:rPr>
              <w:t>5</w:t>
            </w:r>
          </w:p>
        </w:tc>
        <w:tc>
          <w:tcPr>
            <w:tcW w:w="851"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0,0</w:t>
            </w:r>
          </w:p>
        </w:tc>
        <w:tc>
          <w:tcPr>
            <w:tcW w:w="855"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2,1</w:t>
            </w:r>
          </w:p>
        </w:tc>
        <w:tc>
          <w:tcPr>
            <w:tcW w:w="854"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0,7</w:t>
            </w:r>
          </w:p>
        </w:tc>
        <w:tc>
          <w:tcPr>
            <w:tcW w:w="755"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1,7</w:t>
            </w:r>
          </w:p>
        </w:tc>
        <w:tc>
          <w:tcPr>
            <w:tcW w:w="831"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2,1</w:t>
            </w:r>
          </w:p>
        </w:tc>
        <w:tc>
          <w:tcPr>
            <w:tcW w:w="692" w:type="dxa"/>
            <w:tcBorders/>
            <w:shd w:color="auto" w:fill="auto"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1,7</w:t>
            </w:r>
          </w:p>
        </w:tc>
        <w:tc>
          <w:tcPr>
            <w:tcW w:w="696"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0,7</w:t>
            </w:r>
          </w:p>
        </w:tc>
        <w:tc>
          <w:tcPr>
            <w:tcW w:w="1625" w:type="dxa"/>
            <w:tcBorders/>
            <w:shd w:color="auto" w:fill="F2F2F2" w:themeFill="background1" w:themeFillShade="f2"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9</w:t>
            </w:r>
          </w:p>
        </w:tc>
      </w:tr>
      <w:tr>
        <w:trPr>
          <w:trHeight w:val="50" w:hRule="atLeast"/>
        </w:trPr>
        <w:tc>
          <w:tcPr>
            <w:tcW w:w="1630" w:type="dxa"/>
            <w:vMerge w:val="continue"/>
            <w:tcBorders/>
            <w:shd w:color="auto" w:fill="92D050" w:val="clear"/>
            <w:vAlign w:val="center"/>
          </w:tcPr>
          <w:p>
            <w:pPr>
              <w:pStyle w:val="Normal"/>
              <w:widowControl/>
              <w:suppressAutoHyphens w:val="true"/>
              <w:spacing w:lineRule="auto" w:line="240" w:before="0" w:after="0"/>
              <w:jc w:val="both"/>
              <w:rPr>
                <w:b/>
                <w:sz w:val="24"/>
                <w:szCs w:val="24"/>
              </w:rPr>
            </w:pPr>
            <w:r>
              <w:rPr>
                <w:b/>
                <w:sz w:val="24"/>
                <w:szCs w:val="24"/>
              </w:rPr>
            </w:r>
          </w:p>
        </w:tc>
        <w:tc>
          <w:tcPr>
            <w:tcW w:w="565" w:type="dxa"/>
            <w:tcBorders/>
            <w:shd w:color="auto" w:fill="00B050" w:val="clear"/>
            <w:vAlign w:val="center"/>
          </w:tcPr>
          <w:p>
            <w:pPr>
              <w:pStyle w:val="Normal"/>
              <w:widowControl/>
              <w:suppressAutoHyphens w:val="true"/>
              <w:spacing w:lineRule="auto" w:line="240" w:before="0" w:after="0"/>
              <w:jc w:val="center"/>
              <w:rPr>
                <w:b/>
                <w:sz w:val="24"/>
                <w:szCs w:val="24"/>
                <w:lang w:val="en-US"/>
              </w:rPr>
            </w:pPr>
            <w:r>
              <w:rPr>
                <w:rFonts w:eastAsia="Times New Roman" w:cs="Times New Roman"/>
                <w:b/>
                <w:kern w:val="0"/>
                <w:sz w:val="24"/>
                <w:szCs w:val="24"/>
                <w:lang w:val="en-US" w:eastAsia="ru-RU" w:bidi="ar-SA"/>
              </w:rPr>
              <w:t>6</w:t>
            </w:r>
          </w:p>
        </w:tc>
        <w:tc>
          <w:tcPr>
            <w:tcW w:w="851"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2,0</w:t>
            </w:r>
          </w:p>
        </w:tc>
        <w:tc>
          <w:tcPr>
            <w:tcW w:w="855"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4,5</w:t>
            </w:r>
          </w:p>
        </w:tc>
        <w:tc>
          <w:tcPr>
            <w:tcW w:w="854"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2,2</w:t>
            </w:r>
          </w:p>
        </w:tc>
        <w:tc>
          <w:tcPr>
            <w:tcW w:w="755"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3,4</w:t>
            </w:r>
          </w:p>
        </w:tc>
        <w:tc>
          <w:tcPr>
            <w:tcW w:w="831"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4,5</w:t>
            </w:r>
          </w:p>
        </w:tc>
        <w:tc>
          <w:tcPr>
            <w:tcW w:w="692" w:type="dxa"/>
            <w:tcBorders/>
            <w:shd w:color="auto" w:fill="auto"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3,4</w:t>
            </w:r>
          </w:p>
        </w:tc>
        <w:tc>
          <w:tcPr>
            <w:tcW w:w="696"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3,0</w:t>
            </w:r>
          </w:p>
        </w:tc>
        <w:tc>
          <w:tcPr>
            <w:tcW w:w="1625" w:type="dxa"/>
            <w:tcBorders/>
            <w:shd w:color="auto" w:fill="F2F2F2" w:themeFill="background1" w:themeFillShade="f2"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23</w:t>
            </w:r>
          </w:p>
        </w:tc>
      </w:tr>
      <w:tr>
        <w:trPr>
          <w:trHeight w:val="50" w:hRule="atLeast"/>
        </w:trPr>
        <w:tc>
          <w:tcPr>
            <w:tcW w:w="1630" w:type="dxa"/>
            <w:vMerge w:val="continue"/>
            <w:tcBorders/>
            <w:shd w:color="auto" w:fill="92D050" w:val="clear"/>
            <w:vAlign w:val="center"/>
          </w:tcPr>
          <w:p>
            <w:pPr>
              <w:pStyle w:val="Normal"/>
              <w:widowControl/>
              <w:suppressAutoHyphens w:val="true"/>
              <w:spacing w:lineRule="auto" w:line="240" w:before="0" w:after="0"/>
              <w:jc w:val="both"/>
              <w:rPr>
                <w:b/>
                <w:sz w:val="24"/>
                <w:szCs w:val="24"/>
              </w:rPr>
            </w:pPr>
            <w:r>
              <w:rPr>
                <w:b/>
                <w:sz w:val="24"/>
                <w:szCs w:val="24"/>
              </w:rPr>
            </w:r>
          </w:p>
        </w:tc>
        <w:tc>
          <w:tcPr>
            <w:tcW w:w="565" w:type="dxa"/>
            <w:tcBorders/>
            <w:shd w:color="auto" w:fill="00B050" w:val="clear"/>
            <w:vAlign w:val="center"/>
          </w:tcPr>
          <w:p>
            <w:pPr>
              <w:pStyle w:val="Normal"/>
              <w:widowControl/>
              <w:suppressAutoHyphens w:val="true"/>
              <w:spacing w:lineRule="auto" w:line="240" w:before="0" w:after="0"/>
              <w:jc w:val="center"/>
              <w:rPr>
                <w:b/>
                <w:sz w:val="24"/>
                <w:szCs w:val="24"/>
              </w:rPr>
            </w:pPr>
            <w:r>
              <w:rPr>
                <w:rFonts w:eastAsia="Times New Roman" w:cs="Times New Roman"/>
                <w:b/>
                <w:kern w:val="0"/>
                <w:sz w:val="24"/>
                <w:szCs w:val="24"/>
                <w:lang w:val="ru-RU" w:eastAsia="ru-RU" w:bidi="ar-SA"/>
              </w:rPr>
              <w:t>7</w:t>
            </w:r>
          </w:p>
        </w:tc>
        <w:tc>
          <w:tcPr>
            <w:tcW w:w="851"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6,0</w:t>
            </w:r>
          </w:p>
        </w:tc>
        <w:tc>
          <w:tcPr>
            <w:tcW w:w="855"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0,0</w:t>
            </w:r>
          </w:p>
        </w:tc>
        <w:tc>
          <w:tcPr>
            <w:tcW w:w="854"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0,0</w:t>
            </w:r>
          </w:p>
        </w:tc>
        <w:tc>
          <w:tcPr>
            <w:tcW w:w="755"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0,0</w:t>
            </w:r>
          </w:p>
        </w:tc>
        <w:tc>
          <w:tcPr>
            <w:tcW w:w="831"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0,0</w:t>
            </w:r>
          </w:p>
        </w:tc>
        <w:tc>
          <w:tcPr>
            <w:tcW w:w="692" w:type="dxa"/>
            <w:tcBorders/>
            <w:shd w:color="auto" w:fill="auto"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0,0</w:t>
            </w:r>
          </w:p>
        </w:tc>
        <w:tc>
          <w:tcPr>
            <w:tcW w:w="696" w:type="dxa"/>
            <w:tcBorders/>
            <w:shd w:color="auto" w:fill="auto"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0,0</w:t>
            </w:r>
          </w:p>
        </w:tc>
        <w:tc>
          <w:tcPr>
            <w:tcW w:w="1625" w:type="dxa"/>
            <w:tcBorders/>
            <w:shd w:color="auto" w:fill="F2F2F2" w:themeFill="background1" w:themeFillShade="f2"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6</w:t>
            </w:r>
          </w:p>
        </w:tc>
      </w:tr>
      <w:tr>
        <w:trPr>
          <w:trHeight w:val="50" w:hRule="atLeast"/>
        </w:trPr>
        <w:tc>
          <w:tcPr>
            <w:tcW w:w="1630" w:type="dxa"/>
            <w:vMerge w:val="continue"/>
            <w:tcBorders/>
            <w:shd w:color="auto" w:fill="92D050" w:val="clear"/>
            <w:vAlign w:val="center"/>
          </w:tcPr>
          <w:p>
            <w:pPr>
              <w:pStyle w:val="Normal"/>
              <w:widowControl/>
              <w:suppressAutoHyphens w:val="true"/>
              <w:spacing w:lineRule="auto" w:line="240" w:before="0" w:after="0"/>
              <w:jc w:val="both"/>
              <w:rPr>
                <w:b/>
                <w:sz w:val="24"/>
                <w:szCs w:val="24"/>
              </w:rPr>
            </w:pPr>
            <w:r>
              <w:rPr>
                <w:b/>
                <w:sz w:val="24"/>
                <w:szCs w:val="24"/>
              </w:rPr>
            </w:r>
          </w:p>
        </w:tc>
        <w:tc>
          <w:tcPr>
            <w:tcW w:w="565" w:type="dxa"/>
            <w:tcBorders/>
            <w:shd w:color="auto" w:fill="00B050" w:val="clear"/>
            <w:vAlign w:val="center"/>
          </w:tcPr>
          <w:p>
            <w:pPr>
              <w:pStyle w:val="Normal"/>
              <w:widowControl/>
              <w:suppressAutoHyphens w:val="true"/>
              <w:spacing w:lineRule="auto" w:line="240" w:before="0" w:after="0"/>
              <w:jc w:val="center"/>
              <w:rPr>
                <w:b/>
                <w:sz w:val="24"/>
                <w:szCs w:val="24"/>
              </w:rPr>
            </w:pPr>
            <w:r>
              <w:rPr>
                <w:rFonts w:eastAsia="Times New Roman" w:cs="Times New Roman"/>
                <w:b/>
                <w:kern w:val="0"/>
                <w:sz w:val="24"/>
                <w:szCs w:val="24"/>
                <w:lang w:val="ru-RU" w:eastAsia="ru-RU" w:bidi="ar-SA"/>
              </w:rPr>
              <w:t>8</w:t>
            </w:r>
          </w:p>
        </w:tc>
        <w:tc>
          <w:tcPr>
            <w:tcW w:w="851"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6,0</w:t>
            </w:r>
          </w:p>
        </w:tc>
        <w:tc>
          <w:tcPr>
            <w:tcW w:w="855"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0,0</w:t>
            </w:r>
          </w:p>
        </w:tc>
        <w:tc>
          <w:tcPr>
            <w:tcW w:w="854"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0,0</w:t>
            </w:r>
          </w:p>
        </w:tc>
        <w:tc>
          <w:tcPr>
            <w:tcW w:w="755"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0,0</w:t>
            </w:r>
          </w:p>
        </w:tc>
        <w:tc>
          <w:tcPr>
            <w:tcW w:w="831" w:type="dxa"/>
            <w:tcBorders/>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0,0</w:t>
            </w:r>
          </w:p>
        </w:tc>
        <w:tc>
          <w:tcPr>
            <w:tcW w:w="692" w:type="dxa"/>
            <w:tcBorders/>
            <w:shd w:color="auto" w:fill="auto"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0,0</w:t>
            </w:r>
          </w:p>
        </w:tc>
        <w:tc>
          <w:tcPr>
            <w:tcW w:w="696" w:type="dxa"/>
            <w:tcBorders/>
            <w:shd w:color="auto" w:fill="auto"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0,0</w:t>
            </w:r>
          </w:p>
        </w:tc>
        <w:tc>
          <w:tcPr>
            <w:tcW w:w="1625" w:type="dxa"/>
            <w:tcBorders/>
            <w:shd w:color="auto" w:fill="F2F2F2" w:themeFill="background1" w:themeFillShade="f2"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6</w:t>
            </w:r>
          </w:p>
        </w:tc>
      </w:tr>
      <w:tr>
        <w:trPr>
          <w:trHeight w:val="50" w:hRule="atLeast"/>
        </w:trPr>
        <w:tc>
          <w:tcPr>
            <w:tcW w:w="2195" w:type="dxa"/>
            <w:gridSpan w:val="2"/>
            <w:tcBorders/>
            <w:shd w:color="auto" w:fill="00B050" w:val="clear"/>
            <w:vAlign w:val="center"/>
          </w:tcPr>
          <w:p>
            <w:pPr>
              <w:pStyle w:val="Normal"/>
              <w:widowControl/>
              <w:suppressAutoHyphens w:val="true"/>
              <w:spacing w:lineRule="auto" w:line="240" w:before="0" w:after="0"/>
              <w:jc w:val="center"/>
              <w:rPr>
                <w:sz w:val="24"/>
                <w:szCs w:val="24"/>
              </w:rPr>
            </w:pPr>
            <w:r>
              <w:rPr>
                <w:rFonts w:eastAsia="Times New Roman" w:cs="Times New Roman"/>
                <w:b/>
                <w:kern w:val="0"/>
                <w:sz w:val="24"/>
                <w:szCs w:val="24"/>
                <w:lang w:val="ru-RU" w:eastAsia="ru-RU" w:bidi="ar-SA"/>
              </w:rPr>
              <w:t>Итого баллов за критерий/модуль</w:t>
            </w:r>
          </w:p>
        </w:tc>
        <w:tc>
          <w:tcPr>
            <w:tcW w:w="851" w:type="dxa"/>
            <w:tcBorders/>
            <w:shd w:color="auto" w:fill="F2F2F2" w:themeFill="background1" w:themeFillShade="f2"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33,35</w:t>
            </w:r>
          </w:p>
        </w:tc>
        <w:tc>
          <w:tcPr>
            <w:tcW w:w="855" w:type="dxa"/>
            <w:tcBorders/>
            <w:shd w:color="auto" w:fill="F2F2F2" w:themeFill="background1" w:themeFillShade="f2"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17,4</w:t>
            </w:r>
          </w:p>
        </w:tc>
        <w:tc>
          <w:tcPr>
            <w:tcW w:w="854" w:type="dxa"/>
            <w:tcBorders/>
            <w:shd w:color="auto" w:fill="F2F2F2" w:themeFill="background1" w:themeFillShade="f2"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6,7</w:t>
            </w:r>
          </w:p>
        </w:tc>
        <w:tc>
          <w:tcPr>
            <w:tcW w:w="755" w:type="dxa"/>
            <w:tcBorders/>
            <w:shd w:color="auto" w:fill="F2F2F2" w:themeFill="background1" w:themeFillShade="f2"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9,0</w:t>
            </w:r>
          </w:p>
        </w:tc>
        <w:tc>
          <w:tcPr>
            <w:tcW w:w="831" w:type="dxa"/>
            <w:tcBorders/>
            <w:shd w:color="auto" w:fill="F2F2F2" w:themeFill="background1" w:themeFillShade="f2" w:val="clear"/>
            <w:vAlign w:val="center"/>
          </w:tcPr>
          <w:p>
            <w:pPr>
              <w:pStyle w:val="Normal"/>
              <w:widowControl/>
              <w:suppressAutoHyphens w:val="true"/>
              <w:spacing w:lineRule="auto" w:line="276" w:before="0" w:after="0"/>
              <w:jc w:val="center"/>
              <w:rPr>
                <w:sz w:val="24"/>
                <w:szCs w:val="24"/>
              </w:rPr>
            </w:pPr>
            <w:r>
              <w:rPr>
                <w:rFonts w:eastAsia="Times New Roman" w:cs="Times New Roman"/>
                <w:kern w:val="0"/>
                <w:sz w:val="24"/>
                <w:szCs w:val="24"/>
                <w:lang w:val="ru-RU" w:eastAsia="ru-RU" w:bidi="ar-SA"/>
              </w:rPr>
              <w:t>17,4</w:t>
            </w:r>
          </w:p>
        </w:tc>
        <w:tc>
          <w:tcPr>
            <w:tcW w:w="692" w:type="dxa"/>
            <w:tcBorders/>
            <w:shd w:color="auto" w:fill="F2F2F2" w:themeFill="background1" w:themeFillShade="f2" w:val="clear"/>
            <w:vAlign w:val="center"/>
          </w:tcPr>
          <w:p>
            <w:pPr>
              <w:pStyle w:val="Normal"/>
              <w:widowControl/>
              <w:suppressAutoHyphens w:val="true"/>
              <w:spacing w:lineRule="auto" w:line="276" w:before="0" w:after="0"/>
              <w:jc w:val="center"/>
              <w:rPr>
                <w:b/>
                <w:sz w:val="24"/>
                <w:szCs w:val="24"/>
              </w:rPr>
            </w:pPr>
            <w:r>
              <w:rPr>
                <w:rFonts w:eastAsia="Times New Roman" w:cs="Times New Roman"/>
                <w:kern w:val="0"/>
                <w:sz w:val="24"/>
                <w:szCs w:val="24"/>
                <w:lang w:val="ru-RU" w:eastAsia="ru-RU" w:bidi="ar-SA"/>
              </w:rPr>
              <w:t>9,05</w:t>
            </w:r>
          </w:p>
        </w:tc>
        <w:tc>
          <w:tcPr>
            <w:tcW w:w="696" w:type="dxa"/>
            <w:tcBorders/>
            <w:shd w:color="auto" w:fill="F2F2F2" w:themeFill="background1" w:themeFillShade="f2" w:val="clear"/>
            <w:vAlign w:val="center"/>
          </w:tcPr>
          <w:p>
            <w:pPr>
              <w:pStyle w:val="Normal"/>
              <w:widowControl/>
              <w:suppressAutoHyphens w:val="true"/>
              <w:spacing w:lineRule="auto" w:line="276" w:before="0" w:after="0"/>
              <w:jc w:val="center"/>
              <w:rPr>
                <w:b/>
                <w:sz w:val="24"/>
                <w:szCs w:val="24"/>
              </w:rPr>
            </w:pPr>
            <w:r>
              <w:rPr>
                <w:rFonts w:eastAsia="Times New Roman" w:cs="Times New Roman"/>
                <w:kern w:val="0"/>
                <w:sz w:val="24"/>
                <w:szCs w:val="24"/>
                <w:lang w:val="ru-RU" w:eastAsia="ru-RU" w:bidi="ar-SA"/>
              </w:rPr>
              <w:t>7,1</w:t>
            </w:r>
          </w:p>
        </w:tc>
        <w:tc>
          <w:tcPr>
            <w:tcW w:w="1625" w:type="dxa"/>
            <w:tcBorders/>
            <w:shd w:color="auto" w:fill="F2F2F2" w:themeFill="background1" w:themeFillShade="f2" w:val="clear"/>
            <w:vAlign w:val="center"/>
          </w:tcPr>
          <w:p>
            <w:pPr>
              <w:pStyle w:val="Normal"/>
              <w:widowControl/>
              <w:suppressAutoHyphens w:val="true"/>
              <w:spacing w:lineRule="auto" w:line="276" w:before="0" w:after="0"/>
              <w:jc w:val="center"/>
              <w:rPr>
                <w:b/>
                <w:sz w:val="24"/>
                <w:szCs w:val="24"/>
              </w:rPr>
            </w:pPr>
            <w:r>
              <w:rPr>
                <w:rFonts w:eastAsia="Times New Roman" w:cs="Times New Roman"/>
                <w:b/>
                <w:kern w:val="0"/>
                <w:sz w:val="24"/>
                <w:szCs w:val="24"/>
                <w:lang w:val="ru-RU" w:eastAsia="ru-RU" w:bidi="ar-SA"/>
              </w:rPr>
              <w:t>100</w:t>
            </w:r>
          </w:p>
        </w:tc>
      </w:tr>
    </w:tbl>
    <w:p>
      <w:pPr>
        <w:pStyle w:val="-21"/>
        <w:spacing w:before="0" w:after="0"/>
        <w:ind w:firstLine="709"/>
        <w:rPr>
          <w:rFonts w:ascii="Times New Roman" w:hAnsi="Times New Roman"/>
          <w:szCs w:val="28"/>
        </w:rPr>
      </w:pPr>
      <w:r>
        <w:rPr>
          <w:rFonts w:ascii="Times New Roman" w:hAnsi="Times New Roman"/>
          <w:szCs w:val="28"/>
        </w:rPr>
      </w:r>
    </w:p>
    <w:p>
      <w:pPr>
        <w:pStyle w:val="-21"/>
        <w:spacing w:before="0" w:after="0"/>
        <w:jc w:val="center"/>
        <w:rPr>
          <w:rFonts w:ascii="Times New Roman" w:hAnsi="Times New Roman"/>
          <w:szCs w:val="28"/>
        </w:rPr>
      </w:pPr>
      <w:bookmarkStart w:id="12" w:name="_Toc142037187"/>
      <w:r>
        <w:rPr>
          <w:rFonts w:ascii="Times New Roman" w:hAnsi="Times New Roman"/>
          <w:szCs w:val="28"/>
        </w:rPr>
        <w:t>1.4. Спецификация оценки компетенции</w:t>
      </w:r>
      <w:bookmarkEnd w:id="12"/>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Оценка Конкурсного задания будет основываться на критериях, указанных в таблице 3.</w:t>
      </w:r>
    </w:p>
    <w:p>
      <w:pPr>
        <w:pStyle w:val="Normal"/>
        <w:spacing w:lineRule="auto" w:line="360" w:before="0" w:after="0"/>
        <w:ind w:firstLine="709"/>
        <w:jc w:val="right"/>
        <w:rPr>
          <w:rFonts w:ascii="Times New Roman" w:hAnsi="Times New Roman" w:cs="Times New Roman"/>
          <w:iCs/>
          <w:sz w:val="28"/>
          <w:szCs w:val="28"/>
        </w:rPr>
      </w:pPr>
      <w:r>
        <w:rPr>
          <w:rFonts w:cs="Times New Roman"/>
          <w:iCs/>
          <w:sz w:val="28"/>
          <w:szCs w:val="28"/>
        </w:rPr>
        <w:t>Таблица 3</w:t>
      </w:r>
    </w:p>
    <w:p>
      <w:pPr>
        <w:pStyle w:val="Normal"/>
        <w:spacing w:lineRule="auto" w:line="360" w:before="0" w:after="0"/>
        <w:ind w:firstLine="709"/>
        <w:jc w:val="center"/>
        <w:rPr>
          <w:rFonts w:ascii="Times New Roman" w:hAnsi="Times New Roman" w:cs="Times New Roman"/>
          <w:b/>
          <w:bCs/>
          <w:sz w:val="28"/>
          <w:szCs w:val="28"/>
        </w:rPr>
      </w:pPr>
      <w:r>
        <w:rPr>
          <w:rFonts w:cs="Times New Roman"/>
          <w:b/>
          <w:bCs/>
          <w:sz w:val="28"/>
          <w:szCs w:val="28"/>
        </w:rPr>
        <w:t>Оценка конкурсного задания</w:t>
      </w:r>
    </w:p>
    <w:tbl>
      <w:tblPr>
        <w:tblStyle w:val="af"/>
        <w:tblW w:w="5000" w:type="pct"/>
        <w:jc w:val="left"/>
        <w:tblInd w:w="0" w:type="dxa"/>
        <w:tblLayout w:type="fixed"/>
        <w:tblCellMar>
          <w:top w:w="0" w:type="dxa"/>
          <w:left w:w="108" w:type="dxa"/>
          <w:bottom w:w="0" w:type="dxa"/>
          <w:right w:w="108" w:type="dxa"/>
        </w:tblCellMar>
        <w:tblLook w:val="04a0" w:noHBand="0" w:noVBand="1" w:firstColumn="1" w:lastRow="0" w:lastColumn="0" w:firstRow="1"/>
      </w:tblPr>
      <w:tblGrid>
        <w:gridCol w:w="525"/>
        <w:gridCol w:w="2940"/>
        <w:gridCol w:w="5890"/>
      </w:tblGrid>
      <w:tr>
        <w:trPr/>
        <w:tc>
          <w:tcPr>
            <w:tcW w:w="3465" w:type="dxa"/>
            <w:gridSpan w:val="2"/>
            <w:tcBorders/>
            <w:shd w:color="auto" w:fill="92D050" w:val="clear"/>
          </w:tcPr>
          <w:p>
            <w:pPr>
              <w:pStyle w:val="Normal"/>
              <w:widowControl/>
              <w:suppressAutoHyphens w:val="true"/>
              <w:spacing w:lineRule="auto" w:line="276" w:before="0" w:after="0"/>
              <w:jc w:val="center"/>
              <w:rPr>
                <w:b/>
                <w:sz w:val="24"/>
                <w:szCs w:val="24"/>
              </w:rPr>
            </w:pPr>
            <w:r>
              <w:rPr>
                <w:rFonts w:eastAsia="Times New Roman" w:cs="Times New Roman"/>
                <w:b/>
                <w:kern w:val="0"/>
                <w:sz w:val="24"/>
                <w:szCs w:val="24"/>
                <w:lang w:val="ru-RU" w:eastAsia="ru-RU" w:bidi="ar-SA"/>
              </w:rPr>
              <w:t>Критерий</w:t>
            </w:r>
          </w:p>
        </w:tc>
        <w:tc>
          <w:tcPr>
            <w:tcW w:w="5890" w:type="dxa"/>
            <w:tcBorders/>
            <w:shd w:color="auto" w:fill="92D050" w:val="clear"/>
          </w:tcPr>
          <w:p>
            <w:pPr>
              <w:pStyle w:val="Normal"/>
              <w:widowControl/>
              <w:suppressAutoHyphens w:val="true"/>
              <w:spacing w:lineRule="auto" w:line="276" w:before="0" w:after="0"/>
              <w:jc w:val="center"/>
              <w:rPr>
                <w:b/>
                <w:sz w:val="24"/>
                <w:szCs w:val="24"/>
              </w:rPr>
            </w:pPr>
            <w:r>
              <w:rPr>
                <w:rFonts w:eastAsia="Times New Roman" w:cs="Times New Roman"/>
                <w:b/>
                <w:kern w:val="0"/>
                <w:sz w:val="24"/>
                <w:szCs w:val="24"/>
                <w:lang w:val="ru-RU" w:eastAsia="ru-RU" w:bidi="ar-SA"/>
              </w:rPr>
              <w:t>Методика проверки навыков в критерии</w:t>
            </w:r>
          </w:p>
        </w:tc>
      </w:tr>
      <w:tr>
        <w:trPr/>
        <w:tc>
          <w:tcPr>
            <w:tcW w:w="525" w:type="dxa"/>
            <w:tcBorders/>
            <w:shd w:color="auto" w:fill="00B050" w:val="clear"/>
            <w:vAlign w:val="center"/>
          </w:tcPr>
          <w:p>
            <w:pPr>
              <w:pStyle w:val="Normal"/>
              <w:widowControl/>
              <w:suppressAutoHyphens w:val="true"/>
              <w:spacing w:lineRule="auto" w:line="276" w:before="0" w:after="0"/>
              <w:jc w:val="center"/>
              <w:rPr>
                <w:b/>
                <w:color w:themeColor="background1" w:val="FFFFFF"/>
                <w:sz w:val="24"/>
                <w:szCs w:val="24"/>
              </w:rPr>
            </w:pPr>
            <w:r>
              <w:rPr>
                <w:rFonts w:eastAsia="Times New Roman" w:cs="Times New Roman"/>
                <w:b/>
                <w:color w:themeColor="background1" w:val="FFFFFF"/>
                <w:kern w:val="0"/>
                <w:sz w:val="24"/>
                <w:szCs w:val="24"/>
                <w:lang w:val="ru-RU" w:eastAsia="ru-RU" w:bidi="ar-SA"/>
              </w:rPr>
              <w:t>А</w:t>
            </w:r>
          </w:p>
        </w:tc>
        <w:tc>
          <w:tcPr>
            <w:tcW w:w="2940" w:type="dxa"/>
            <w:tcBorders/>
            <w:shd w:color="auto" w:fill="92D050" w:val="clear"/>
          </w:tcPr>
          <w:p>
            <w:pPr>
              <w:pStyle w:val="Normal"/>
              <w:widowControl/>
              <w:suppressAutoHyphens w:val="true"/>
              <w:spacing w:lineRule="auto" w:line="276" w:before="0" w:after="0"/>
              <w:jc w:val="both"/>
              <w:rPr>
                <w:sz w:val="24"/>
                <w:szCs w:val="24"/>
              </w:rPr>
            </w:pPr>
            <w:r>
              <w:rPr>
                <w:rFonts w:eastAsia="Times New Roman" w:cs="Times New Roman"/>
                <w:b/>
                <w:kern w:val="0"/>
                <w:sz w:val="24"/>
                <w:szCs w:val="24"/>
                <w:lang w:val="ru-RU" w:eastAsia="ru-RU" w:bidi="ar-SA"/>
              </w:rPr>
              <w:t>Организация работы</w:t>
            </w:r>
          </w:p>
        </w:tc>
        <w:tc>
          <w:tcPr>
            <w:tcW w:w="5890" w:type="dxa"/>
            <w:tcBorders/>
            <w:shd w:color="auto" w:fill="auto" w:val="clear"/>
          </w:tcPr>
          <w:p>
            <w:pPr>
              <w:pStyle w:val="Normal"/>
              <w:widowControl/>
              <w:suppressAutoHyphens w:val="true"/>
              <w:spacing w:lineRule="auto" w:line="276" w:before="0" w:after="0"/>
              <w:jc w:val="both"/>
              <w:rPr>
                <w:sz w:val="24"/>
                <w:szCs w:val="24"/>
              </w:rPr>
            </w:pPr>
            <w:r>
              <w:rPr>
                <w:rFonts w:eastAsia="Times New Roman" w:cs="Times New Roman"/>
                <w:kern w:val="0"/>
                <w:sz w:val="24"/>
                <w:szCs w:val="24"/>
                <w:lang w:val="ru-RU" w:eastAsia="ru-RU" w:bidi="ar-SA"/>
              </w:rPr>
              <w:t>В данном критерии оцениваются соответствие санитарной одежды и обуви, соблюдение персональной гигиены и чистоты рабочей одежды, соблюдение лимита времени, остатки теста, разделение пищевых и непищевых отходов, снятие пробы, формовка изделий, соблюдение санитарно-гигиенических правил, вредные привычки, портфолио, соблюдение правил хранения сырья и полуфабрикатов, механическая кулинарная обработка продуктов, организация рабочего места, организация рабочего процесса, профессиональные навыки работы с тестом, соблюдение чистоты рабочего места, навыки работы на оборудовании, рациональное использование сырья и полуфабрикатов, добор продуктов с общего стола, соблюдение требований по охране труда и технике безопасности</w:t>
            </w:r>
          </w:p>
        </w:tc>
      </w:tr>
      <w:tr>
        <w:trPr/>
        <w:tc>
          <w:tcPr>
            <w:tcW w:w="525" w:type="dxa"/>
            <w:tcBorders/>
            <w:shd w:color="auto" w:fill="00B050" w:val="clear"/>
            <w:vAlign w:val="center"/>
          </w:tcPr>
          <w:p>
            <w:pPr>
              <w:pStyle w:val="Normal"/>
              <w:widowControl/>
              <w:suppressAutoHyphens w:val="true"/>
              <w:spacing w:lineRule="auto" w:line="276" w:before="0" w:after="0"/>
              <w:jc w:val="center"/>
              <w:rPr>
                <w:b/>
                <w:color w:themeColor="background1" w:val="FFFFFF"/>
                <w:sz w:val="24"/>
                <w:szCs w:val="24"/>
              </w:rPr>
            </w:pPr>
            <w:r>
              <w:rPr>
                <w:rFonts w:eastAsia="Times New Roman" w:cs="Times New Roman"/>
                <w:b/>
                <w:color w:themeColor="background1" w:val="FFFFFF"/>
                <w:kern w:val="0"/>
                <w:sz w:val="24"/>
                <w:szCs w:val="24"/>
                <w:lang w:val="ru-RU" w:eastAsia="ru-RU" w:bidi="ar-SA"/>
              </w:rPr>
              <w:t>Б</w:t>
            </w:r>
          </w:p>
        </w:tc>
        <w:tc>
          <w:tcPr>
            <w:tcW w:w="2940" w:type="dxa"/>
            <w:tcBorders/>
            <w:shd w:color="auto" w:fill="92D050" w:val="clear"/>
          </w:tcPr>
          <w:p>
            <w:pPr>
              <w:pStyle w:val="Normal"/>
              <w:widowControl/>
              <w:suppressAutoHyphens w:val="true"/>
              <w:spacing w:lineRule="auto" w:line="240" w:before="0" w:after="0"/>
              <w:jc w:val="both"/>
              <w:rPr>
                <w:sz w:val="24"/>
                <w:szCs w:val="24"/>
              </w:rPr>
            </w:pPr>
            <w:r>
              <w:rPr>
                <w:rFonts w:eastAsia="Times New Roman" w:cs="Times New Roman"/>
                <w:b/>
                <w:kern w:val="0"/>
                <w:sz w:val="24"/>
                <w:szCs w:val="24"/>
                <w:lang w:val="ru-RU" w:eastAsia="ru-RU" w:bidi="ar-SA"/>
              </w:rPr>
              <w:t>Пироги: Пироги</w:t>
            </w:r>
            <w:r>
              <w:rPr>
                <w:rFonts w:eastAsia="Times New Roman" w:cs="Times New Roman"/>
                <w:kern w:val="0"/>
                <w:sz w:val="24"/>
                <w:szCs w:val="24"/>
                <w:lang w:val="ru-RU" w:eastAsia="ru-RU" w:bidi="ar-SA"/>
              </w:rPr>
              <w:t xml:space="preserve">: </w:t>
            </w:r>
            <w:r>
              <w:rPr>
                <w:rFonts w:eastAsia="Times New Roman" w:cs="Times New Roman"/>
                <w:b/>
                <w:kern w:val="0"/>
                <w:sz w:val="24"/>
                <w:szCs w:val="24"/>
                <w:lang w:val="ru-RU" w:eastAsia="ru-RU" w:bidi="ar-SA"/>
              </w:rPr>
              <w:t>с тыквой и свежим сыром (насджын), с капустой и мясом (къабускаджын), с фасолью и луком репчатым (хъаедурджын)</w:t>
            </w:r>
          </w:p>
        </w:tc>
        <w:tc>
          <w:tcPr>
            <w:tcW w:w="5890" w:type="dxa"/>
            <w:tcBorders/>
            <w:shd w:color="auto" w:fill="auto" w:val="clear"/>
          </w:tcPr>
          <w:p>
            <w:pPr>
              <w:pStyle w:val="Normal"/>
              <w:widowControl/>
              <w:suppressAutoHyphens w:val="true"/>
              <w:spacing w:lineRule="auto" w:line="276" w:before="0" w:after="0"/>
              <w:jc w:val="both"/>
              <w:rPr>
                <w:sz w:val="24"/>
                <w:szCs w:val="24"/>
              </w:rPr>
            </w:pPr>
            <w:r>
              <w:rPr>
                <w:rFonts w:eastAsia="Times New Roman" w:cs="Times New Roman"/>
                <w:kern w:val="0"/>
                <w:sz w:val="24"/>
                <w:szCs w:val="24"/>
                <w:lang w:val="ru-RU" w:eastAsia="ru-RU" w:bidi="ar-SA"/>
              </w:rPr>
              <w:t>В данном критерии оцениваются температура подачи, вес готового изделия по заданию, внешний вид, качество теста и начинки, консистенция начинки, вкус и аромат, сохранение формы изделия, заполняемость пирога начинкой</w:t>
            </w:r>
          </w:p>
        </w:tc>
      </w:tr>
      <w:tr>
        <w:trPr/>
        <w:tc>
          <w:tcPr>
            <w:tcW w:w="525" w:type="dxa"/>
            <w:tcBorders/>
            <w:shd w:color="auto" w:fill="00B050" w:val="clear"/>
            <w:vAlign w:val="center"/>
          </w:tcPr>
          <w:p>
            <w:pPr>
              <w:pStyle w:val="Normal"/>
              <w:widowControl/>
              <w:suppressAutoHyphens w:val="true"/>
              <w:spacing w:lineRule="auto" w:line="276" w:before="0" w:after="0"/>
              <w:jc w:val="center"/>
              <w:rPr>
                <w:b/>
                <w:color w:themeColor="background1" w:val="FFFFFF"/>
                <w:sz w:val="24"/>
                <w:szCs w:val="24"/>
              </w:rPr>
            </w:pPr>
            <w:r>
              <w:rPr>
                <w:rFonts w:eastAsia="Times New Roman" w:cs="Times New Roman"/>
                <w:b/>
                <w:color w:themeColor="background1" w:val="FFFFFF"/>
                <w:kern w:val="0"/>
                <w:sz w:val="24"/>
                <w:szCs w:val="24"/>
                <w:lang w:val="ru-RU" w:eastAsia="ru-RU" w:bidi="ar-SA"/>
              </w:rPr>
              <w:t>В</w:t>
            </w:r>
          </w:p>
        </w:tc>
        <w:tc>
          <w:tcPr>
            <w:tcW w:w="2940" w:type="dxa"/>
            <w:tcBorders/>
            <w:shd w:color="auto" w:fill="92D050" w:val="clear"/>
          </w:tcPr>
          <w:p>
            <w:pPr>
              <w:pStyle w:val="Normal"/>
              <w:widowControl/>
              <w:suppressAutoHyphens w:val="true"/>
              <w:spacing w:lineRule="auto" w:line="276" w:before="0" w:after="0"/>
              <w:jc w:val="both"/>
              <w:rPr>
                <w:sz w:val="24"/>
                <w:szCs w:val="24"/>
              </w:rPr>
            </w:pPr>
            <w:r>
              <w:rPr>
                <w:rFonts w:eastAsia="Times New Roman" w:cs="Times New Roman"/>
                <w:b/>
                <w:kern w:val="0"/>
                <w:sz w:val="24"/>
                <w:szCs w:val="24"/>
                <w:lang w:val="ru-RU" w:eastAsia="ru-RU" w:bidi="ar-SA"/>
              </w:rPr>
              <w:t>Пироги треугольной формы с сыром (æртæдзыхæттæ)</w:t>
            </w:r>
          </w:p>
        </w:tc>
        <w:tc>
          <w:tcPr>
            <w:tcW w:w="5890" w:type="dxa"/>
            <w:tcBorders/>
            <w:shd w:color="auto" w:fill="auto" w:val="clear"/>
          </w:tcPr>
          <w:p>
            <w:pPr>
              <w:pStyle w:val="Normal"/>
              <w:widowControl/>
              <w:suppressAutoHyphens w:val="true"/>
              <w:spacing w:lineRule="auto" w:line="276" w:before="0" w:after="0"/>
              <w:jc w:val="both"/>
              <w:rPr>
                <w:sz w:val="24"/>
                <w:szCs w:val="24"/>
              </w:rPr>
            </w:pPr>
            <w:r>
              <w:rPr>
                <w:rFonts w:eastAsia="Times New Roman" w:cs="Times New Roman"/>
                <w:kern w:val="0"/>
                <w:sz w:val="24"/>
                <w:szCs w:val="24"/>
                <w:lang w:val="ru-RU" w:eastAsia="ru-RU" w:bidi="ar-SA"/>
              </w:rPr>
              <w:t>В данном критерии оцениваются температура подачи, вес готового изделия по заданию, общий вид и качество выпечки, качество теста и начинки, консистенция начинки, вкус и аромат, сохранение формы изделия, заполняемость углов пирога начинкой</w:t>
            </w:r>
          </w:p>
        </w:tc>
      </w:tr>
      <w:tr>
        <w:trPr/>
        <w:tc>
          <w:tcPr>
            <w:tcW w:w="525" w:type="dxa"/>
            <w:tcBorders/>
            <w:shd w:color="auto" w:fill="00B050" w:val="clear"/>
            <w:vAlign w:val="center"/>
          </w:tcPr>
          <w:p>
            <w:pPr>
              <w:pStyle w:val="Normal"/>
              <w:widowControl/>
              <w:suppressAutoHyphens w:val="true"/>
              <w:spacing w:lineRule="auto" w:line="276" w:before="0" w:after="0"/>
              <w:jc w:val="center"/>
              <w:rPr>
                <w:b/>
                <w:color w:themeColor="background1" w:val="FFFFFF"/>
                <w:sz w:val="24"/>
                <w:szCs w:val="24"/>
              </w:rPr>
            </w:pPr>
            <w:r>
              <w:rPr>
                <w:rFonts w:eastAsia="Times New Roman" w:cs="Times New Roman"/>
                <w:b/>
                <w:color w:themeColor="background1" w:val="FFFFFF"/>
                <w:kern w:val="0"/>
                <w:sz w:val="24"/>
                <w:szCs w:val="24"/>
                <w:lang w:val="ru-RU" w:eastAsia="ru-RU" w:bidi="ar-SA"/>
              </w:rPr>
              <w:t>Г</w:t>
            </w:r>
          </w:p>
        </w:tc>
        <w:tc>
          <w:tcPr>
            <w:tcW w:w="2940" w:type="dxa"/>
            <w:tcBorders/>
            <w:shd w:color="auto" w:fill="92D050" w:val="clear"/>
          </w:tcPr>
          <w:p>
            <w:pPr>
              <w:pStyle w:val="Normal"/>
              <w:widowControl/>
              <w:suppressAutoHyphens w:val="true"/>
              <w:spacing w:lineRule="auto" w:line="276" w:before="0" w:after="0"/>
              <w:jc w:val="both"/>
              <w:rPr>
                <w:b/>
                <w:sz w:val="24"/>
                <w:szCs w:val="24"/>
              </w:rPr>
            </w:pPr>
            <w:r>
              <w:rPr>
                <w:rFonts w:eastAsia="Times New Roman" w:cs="Times New Roman"/>
                <w:b/>
                <w:kern w:val="0"/>
                <w:sz w:val="24"/>
                <w:szCs w:val="24"/>
                <w:lang w:val="ru-RU" w:eastAsia="ru-RU" w:bidi="ar-SA"/>
              </w:rPr>
              <w:t>Пирог полуоткрытый с вишней «Балджын»</w:t>
            </w:r>
          </w:p>
        </w:tc>
        <w:tc>
          <w:tcPr>
            <w:tcW w:w="5890" w:type="dxa"/>
            <w:tcBorders/>
            <w:shd w:color="auto" w:fill="auto" w:val="clear"/>
          </w:tcPr>
          <w:p>
            <w:pPr>
              <w:pStyle w:val="Normal"/>
              <w:widowControl/>
              <w:suppressAutoHyphens w:val="true"/>
              <w:spacing w:lineRule="auto" w:line="276" w:before="0" w:after="0"/>
              <w:jc w:val="both"/>
              <w:rPr>
                <w:sz w:val="24"/>
                <w:szCs w:val="24"/>
              </w:rPr>
            </w:pPr>
            <w:r>
              <w:rPr>
                <w:rFonts w:eastAsia="Times New Roman" w:cs="Times New Roman"/>
                <w:kern w:val="0"/>
                <w:sz w:val="24"/>
                <w:szCs w:val="24"/>
                <w:lang w:val="ru-RU" w:eastAsia="ru-RU" w:bidi="ar-SA"/>
              </w:rPr>
              <w:t>В данном критерии оцениваются соответствие рецептуры заданию, вид пирога, вес готового изделия по заданию, внешний вид с начинкой, вкус и аромат, структура изделия, сложность отделки внешнего вида</w:t>
            </w:r>
          </w:p>
        </w:tc>
      </w:tr>
      <w:tr>
        <w:trPr>
          <w:trHeight w:val="558" w:hRule="atLeast"/>
        </w:trPr>
        <w:tc>
          <w:tcPr>
            <w:tcW w:w="525" w:type="dxa"/>
            <w:tcBorders/>
            <w:shd w:color="auto" w:fill="00B050" w:val="clear"/>
            <w:vAlign w:val="center"/>
          </w:tcPr>
          <w:p>
            <w:pPr>
              <w:pStyle w:val="Normal"/>
              <w:widowControl/>
              <w:suppressAutoHyphens w:val="true"/>
              <w:spacing w:lineRule="auto" w:line="276" w:before="0" w:after="0"/>
              <w:jc w:val="center"/>
              <w:rPr>
                <w:b/>
                <w:color w:themeColor="background1" w:val="FFFFFF"/>
                <w:sz w:val="24"/>
                <w:szCs w:val="24"/>
              </w:rPr>
            </w:pPr>
            <w:r>
              <w:rPr>
                <w:rFonts w:eastAsia="Times New Roman" w:cs="Times New Roman"/>
                <w:b/>
                <w:color w:themeColor="background1" w:val="FFFFFF"/>
                <w:kern w:val="0"/>
                <w:sz w:val="24"/>
                <w:szCs w:val="24"/>
                <w:lang w:val="ru-RU" w:eastAsia="ru-RU" w:bidi="ar-SA"/>
              </w:rPr>
              <w:t>Д</w:t>
            </w:r>
          </w:p>
        </w:tc>
        <w:tc>
          <w:tcPr>
            <w:tcW w:w="2940" w:type="dxa"/>
            <w:tcBorders/>
            <w:shd w:color="auto" w:fill="92D050" w:val="clear"/>
          </w:tcPr>
          <w:p>
            <w:pPr>
              <w:pStyle w:val="Normal"/>
              <w:widowControl/>
              <w:suppressAutoHyphens w:val="true"/>
              <w:spacing w:lineRule="auto" w:line="240" w:before="0" w:after="0"/>
              <w:jc w:val="left"/>
              <w:rPr>
                <w:b/>
                <w:sz w:val="24"/>
                <w:szCs w:val="24"/>
              </w:rPr>
            </w:pPr>
            <w:r>
              <w:rPr>
                <w:rFonts w:eastAsia="Times New Roman" w:cs="Times New Roman"/>
                <w:b/>
                <w:kern w:val="0"/>
                <w:sz w:val="24"/>
                <w:szCs w:val="24"/>
                <w:lang w:val="ru-RU" w:eastAsia="ru-RU" w:bidi="ar-SA"/>
              </w:rPr>
              <w:t xml:space="preserve">Пироги: со свежим сыром (уалибах), с кабачками и свежим сыром (кабачкиджын), </w:t>
            </w:r>
            <w:r>
              <w:rPr>
                <w:rFonts w:ascii="PT Astra Serif" w:hAnsi="PT Astra Serif"/>
                <w:b/>
                <w:bCs/>
                <w:i w:val="false"/>
                <w:strike w:val="false"/>
                <w:dstrike w:val="false"/>
                <w:outline w:val="false"/>
                <w:shadow w:val="false"/>
                <w:color w:val="000000"/>
                <w:sz w:val="24"/>
                <w:szCs w:val="24"/>
                <w:u w:val="none"/>
                <w:em w:val="none"/>
              </w:rPr>
              <w:t>со спаржей и свежим сыром (аспараджын)</w:t>
            </w:r>
          </w:p>
          <w:p>
            <w:pPr>
              <w:pStyle w:val="Normal"/>
              <w:widowControl/>
              <w:suppressAutoHyphens w:val="true"/>
              <w:spacing w:lineRule="auto" w:line="240" w:before="0" w:after="0"/>
              <w:jc w:val="left"/>
              <w:rPr>
                <w:b/>
                <w:sz w:val="24"/>
                <w:szCs w:val="24"/>
              </w:rPr>
            </w:pPr>
            <w:r>
              <w:rPr/>
            </w:r>
          </w:p>
        </w:tc>
        <w:tc>
          <w:tcPr>
            <w:tcW w:w="5890" w:type="dxa"/>
            <w:tcBorders/>
            <w:shd w:color="auto" w:fill="auto" w:val="clear"/>
          </w:tcPr>
          <w:p>
            <w:pPr>
              <w:pStyle w:val="Normal"/>
              <w:widowControl/>
              <w:suppressAutoHyphens w:val="true"/>
              <w:spacing w:lineRule="auto" w:line="276" w:before="0" w:after="0"/>
              <w:jc w:val="both"/>
              <w:rPr>
                <w:sz w:val="24"/>
                <w:szCs w:val="24"/>
              </w:rPr>
            </w:pPr>
            <w:r>
              <w:rPr>
                <w:rFonts w:eastAsia="Times New Roman" w:cs="Times New Roman"/>
                <w:kern w:val="0"/>
                <w:sz w:val="24"/>
                <w:szCs w:val="24"/>
                <w:lang w:val="ru-RU" w:eastAsia="ru-RU" w:bidi="ar-SA"/>
              </w:rPr>
              <w:t>В данном критерии оцениваются температура подачи, вес готового изделия по заданию, внешний вид, качество теста и начинки, консистенция начинки, вкус и аромат, сохранение формы изделия, заполняемость пирога начинкой</w:t>
            </w:r>
          </w:p>
        </w:tc>
      </w:tr>
      <w:tr>
        <w:trPr>
          <w:trHeight w:val="1265" w:hRule="atLeast"/>
        </w:trPr>
        <w:tc>
          <w:tcPr>
            <w:tcW w:w="525" w:type="dxa"/>
            <w:tcBorders/>
            <w:shd w:color="auto" w:fill="00B050" w:val="clear"/>
            <w:vAlign w:val="center"/>
          </w:tcPr>
          <w:p>
            <w:pPr>
              <w:pStyle w:val="Normal"/>
              <w:widowControl/>
              <w:suppressAutoHyphens w:val="true"/>
              <w:spacing w:lineRule="auto" w:line="276" w:before="0" w:after="0"/>
              <w:jc w:val="center"/>
              <w:rPr>
                <w:b/>
                <w:color w:themeColor="background1" w:val="FFFFFF"/>
                <w:sz w:val="24"/>
                <w:szCs w:val="24"/>
              </w:rPr>
            </w:pPr>
            <w:r>
              <w:rPr>
                <w:rFonts w:eastAsia="Times New Roman" w:cs="Times New Roman"/>
                <w:b/>
                <w:color w:themeColor="background1" w:val="FFFFFF"/>
                <w:kern w:val="0"/>
                <w:sz w:val="24"/>
                <w:szCs w:val="24"/>
                <w:lang w:val="ru-RU" w:eastAsia="ru-RU" w:bidi="ar-SA"/>
              </w:rPr>
              <w:t>Е</w:t>
            </w:r>
          </w:p>
        </w:tc>
        <w:tc>
          <w:tcPr>
            <w:tcW w:w="2940" w:type="dxa"/>
            <w:tcBorders/>
            <w:shd w:color="auto" w:fill="92D050" w:val="clear"/>
          </w:tcPr>
          <w:p>
            <w:pPr>
              <w:pStyle w:val="Normal"/>
              <w:widowControl/>
              <w:suppressAutoHyphens w:val="true"/>
              <w:spacing w:lineRule="auto" w:line="276" w:before="0" w:after="0"/>
              <w:jc w:val="both"/>
              <w:rPr>
                <w:b/>
                <w:sz w:val="24"/>
                <w:szCs w:val="24"/>
              </w:rPr>
            </w:pPr>
            <w:r>
              <w:rPr>
                <w:rFonts w:eastAsia="Times New Roman" w:cs="Times New Roman"/>
                <w:b/>
                <w:kern w:val="0"/>
                <w:sz w:val="24"/>
                <w:szCs w:val="24"/>
                <w:lang w:val="ru-RU" w:eastAsia="ru-RU" w:bidi="ar-SA"/>
              </w:rPr>
              <w:t>Пирог сдобный закрытый с джемом «Баркад»</w:t>
            </w:r>
          </w:p>
        </w:tc>
        <w:tc>
          <w:tcPr>
            <w:tcW w:w="5890" w:type="dxa"/>
            <w:tcBorders/>
            <w:shd w:color="auto" w:fill="auto" w:val="clear"/>
          </w:tcPr>
          <w:p>
            <w:pPr>
              <w:pStyle w:val="Normal"/>
              <w:widowControl/>
              <w:suppressAutoHyphens w:val="true"/>
              <w:spacing w:lineRule="auto" w:line="276" w:before="0" w:after="0"/>
              <w:jc w:val="both"/>
              <w:rPr>
                <w:sz w:val="24"/>
                <w:szCs w:val="24"/>
              </w:rPr>
            </w:pPr>
            <w:r>
              <w:rPr>
                <w:rFonts w:eastAsia="Times New Roman" w:cs="Times New Roman"/>
                <w:kern w:val="0"/>
                <w:sz w:val="24"/>
                <w:szCs w:val="24"/>
                <w:lang w:val="ru-RU" w:eastAsia="ru-RU" w:bidi="ar-SA"/>
              </w:rPr>
              <w:t>В данном критерии оцениваются соответствие рецептуры заданию, вид пирога, вес готового изделия по заданию, внешний вид с начинкой, вкус и аромат, структура изделия, сложность отделки внешнего вида</w:t>
            </w:r>
          </w:p>
        </w:tc>
      </w:tr>
      <w:tr>
        <w:trPr/>
        <w:tc>
          <w:tcPr>
            <w:tcW w:w="525" w:type="dxa"/>
            <w:tcBorders/>
            <w:shd w:color="auto" w:fill="00B050" w:val="clear"/>
            <w:vAlign w:val="center"/>
          </w:tcPr>
          <w:p>
            <w:pPr>
              <w:pStyle w:val="Normal"/>
              <w:widowControl/>
              <w:suppressAutoHyphens w:val="true"/>
              <w:spacing w:lineRule="auto" w:line="276" w:before="0" w:after="0"/>
              <w:jc w:val="center"/>
              <w:rPr>
                <w:b/>
                <w:color w:themeColor="background1" w:val="FFFFFF"/>
                <w:sz w:val="24"/>
                <w:szCs w:val="24"/>
              </w:rPr>
            </w:pPr>
            <w:r>
              <w:rPr>
                <w:rFonts w:eastAsia="Times New Roman" w:cs="Times New Roman"/>
                <w:b/>
                <w:color w:themeColor="background1" w:val="FFFFFF"/>
                <w:kern w:val="0"/>
                <w:sz w:val="24"/>
                <w:szCs w:val="24"/>
                <w:lang w:val="ru-RU" w:eastAsia="ru-RU" w:bidi="ar-SA"/>
              </w:rPr>
              <w:t>Ж</w:t>
            </w:r>
          </w:p>
        </w:tc>
        <w:tc>
          <w:tcPr>
            <w:tcW w:w="2940" w:type="dxa"/>
            <w:tcBorders/>
            <w:shd w:color="auto" w:fill="92D050" w:val="clear"/>
          </w:tcPr>
          <w:p>
            <w:pPr>
              <w:pStyle w:val="Normal"/>
              <w:widowControl/>
              <w:suppressAutoHyphens w:val="true"/>
              <w:spacing w:lineRule="auto" w:line="276" w:before="0" w:after="0"/>
              <w:jc w:val="both"/>
              <w:rPr>
                <w:sz w:val="24"/>
                <w:szCs w:val="24"/>
              </w:rPr>
            </w:pPr>
            <w:r>
              <w:rPr>
                <w:rFonts w:eastAsia="Times New Roman" w:cs="Times New Roman"/>
                <w:b/>
                <w:kern w:val="0"/>
                <w:sz w:val="24"/>
                <w:szCs w:val="24"/>
                <w:lang w:val="ru-RU" w:eastAsia="ru-RU" w:bidi="ar-SA"/>
              </w:rPr>
              <w:t>Пирог с мясом «Фыдджын» из пресного теста</w:t>
            </w:r>
          </w:p>
        </w:tc>
        <w:tc>
          <w:tcPr>
            <w:tcW w:w="5890" w:type="dxa"/>
            <w:tcBorders/>
            <w:shd w:color="auto" w:fill="auto" w:val="clear"/>
          </w:tcPr>
          <w:p>
            <w:pPr>
              <w:pStyle w:val="Normal"/>
              <w:widowControl/>
              <w:suppressAutoHyphens w:val="true"/>
              <w:spacing w:lineRule="auto" w:line="276" w:before="0" w:after="0"/>
              <w:jc w:val="both"/>
              <w:rPr>
                <w:sz w:val="24"/>
                <w:szCs w:val="24"/>
              </w:rPr>
            </w:pPr>
            <w:r>
              <w:rPr>
                <w:rFonts w:eastAsia="Times New Roman" w:cs="Times New Roman"/>
                <w:kern w:val="0"/>
                <w:sz w:val="24"/>
                <w:szCs w:val="24"/>
                <w:lang w:val="ru-RU" w:eastAsia="ru-RU" w:bidi="ar-SA"/>
              </w:rPr>
              <w:t>В данном критерии оцениваются температура подачи, вес готового изделия по заданию, внешний вид, качество теста и начинки, консистенция начинки, вкус и аромат, сохранение формы изделия, заполняемость пирога начинкой</w:t>
            </w:r>
          </w:p>
        </w:tc>
      </w:tr>
    </w:tbl>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r>
    </w:p>
    <w:p>
      <w:pPr>
        <w:pStyle w:val="-21"/>
        <w:spacing w:before="0" w:after="0"/>
        <w:jc w:val="center"/>
        <w:rPr>
          <w:rFonts w:ascii="Times New Roman" w:hAnsi="Times New Roman"/>
          <w:szCs w:val="28"/>
        </w:rPr>
      </w:pPr>
      <w:bookmarkStart w:id="13" w:name="_Toc142037188"/>
      <w:r>
        <w:rPr>
          <w:rFonts w:ascii="Times New Roman" w:hAnsi="Times New Roman"/>
          <w:szCs w:val="28"/>
        </w:rPr>
        <w:t>1.5. Содержание конкурсного задани</w:t>
      </w:r>
      <w:bookmarkEnd w:id="13"/>
      <w:r>
        <w:rPr>
          <w:rFonts w:ascii="Times New Roman" w:hAnsi="Times New Roman"/>
          <w:szCs w:val="28"/>
        </w:rPr>
        <w:t>я</w:t>
      </w:r>
    </w:p>
    <w:p>
      <w:pPr>
        <w:pStyle w:val="Normal"/>
        <w:spacing w:lineRule="auto" w:line="360" w:before="0" w:after="0"/>
        <w:ind w:firstLine="709"/>
        <w:jc w:val="both"/>
        <w:rPr>
          <w:rFonts w:ascii="Times New Roman" w:hAnsi="Times New Roman" w:eastAsia="Times New Roman" w:cs="Times New Roman"/>
          <w:color w:val="000000"/>
          <w:sz w:val="28"/>
          <w:szCs w:val="28"/>
        </w:rPr>
      </w:pPr>
      <w:r>
        <w:rPr>
          <w:rFonts w:eastAsia="Times New Roman" w:cs="Times New Roman"/>
          <w:color w:val="000000"/>
          <w:sz w:val="28"/>
          <w:szCs w:val="28"/>
        </w:rPr>
        <w:t>Общая продолжительность Конкурсного задания: 13 часов 30 минут</w:t>
      </w:r>
    </w:p>
    <w:p>
      <w:pPr>
        <w:pStyle w:val="Normal"/>
        <w:spacing w:lineRule="auto" w:line="360" w:before="0" w:after="0"/>
        <w:ind w:firstLine="709"/>
        <w:jc w:val="both"/>
        <w:rPr>
          <w:rFonts w:ascii="Times New Roman" w:hAnsi="Times New Roman" w:eastAsia="Times New Roman" w:cs="Times New Roman"/>
          <w:color w:val="000000"/>
          <w:sz w:val="28"/>
          <w:szCs w:val="28"/>
        </w:rPr>
      </w:pPr>
      <w:r>
        <w:rPr>
          <w:rFonts w:eastAsia="Times New Roman" w:cs="Times New Roman"/>
          <w:color w:val="000000"/>
          <w:sz w:val="28"/>
          <w:szCs w:val="28"/>
        </w:rPr>
        <w:t>Количество конкурсных дней: 3 дня</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Вне зависимости от количества модулей, КЗ включает оценку по каждому из разделов требований компетенции.</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Оценка знаний конкурсанта проводится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pPr>
        <w:pStyle w:val="-21"/>
        <w:spacing w:before="0" w:after="0"/>
        <w:jc w:val="center"/>
        <w:rPr>
          <w:rFonts w:ascii="Times New Roman" w:hAnsi="Times New Roman"/>
          <w:szCs w:val="28"/>
        </w:rPr>
      </w:pPr>
      <w:bookmarkStart w:id="14" w:name="_Toc142037189"/>
      <w:r>
        <w:rPr>
          <w:rFonts w:ascii="Times New Roman" w:hAnsi="Times New Roman"/>
          <w:szCs w:val="28"/>
        </w:rPr>
        <w:t>1.5.1. Разработка/выбор конкурсного задания</w:t>
      </w:r>
      <w:bookmarkEnd w:id="14"/>
    </w:p>
    <w:p>
      <w:pPr>
        <w:pStyle w:val="Normal"/>
        <w:spacing w:lineRule="auto" w:line="360" w:before="0" w:after="0"/>
        <w:ind w:firstLine="851"/>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Конкурсное задание состоит из 7 модулей, включает обязательную к выполнению часть (инвариант) – 4 модуля, и вариативную часть – 3 модуля. Общее количество баллов конкурсного задания по всем модулям составляет 100.</w:t>
      </w:r>
    </w:p>
    <w:p>
      <w:pPr>
        <w:pStyle w:val="Normal"/>
        <w:spacing w:lineRule="auto" w:line="360" w:before="0" w:after="0"/>
        <w:ind w:firstLine="851"/>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 Вариативная часть может подвергаться изменениям, в зависимости от потребностей региона в технологиях и специалистах.</w:t>
      </w:r>
    </w:p>
    <w:p>
      <w:pPr>
        <w:pStyle w:val="Normal"/>
        <w:spacing w:lineRule="auto" w:line="360" w:before="0" w:after="0"/>
        <w:ind w:firstLine="851"/>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В случае если ни один из модулей вариативной части не подходит под запрос работодателя конкретного региона, то вариативный(е) модуль(и) формируется(ются) регионом самостоятельно под запрос работодателя. Исключать вариативную часть из конкурсного задания запрещается. Допускается объединение вариативных модулей, однако общее время, отведенное на выполнение вариативного(ых) модуля(ей) и количество баллов в критериях оценки по аспектам не изменяются (Приложение 3. Матрица конкурсного задания).</w:t>
      </w:r>
    </w:p>
    <w:p>
      <w:pPr>
        <w:pStyle w:val="-21"/>
        <w:spacing w:before="0" w:after="0"/>
        <w:jc w:val="center"/>
        <w:rPr>
          <w:rFonts w:ascii="Times New Roman" w:hAnsi="Times New Roman"/>
          <w:szCs w:val="28"/>
        </w:rPr>
      </w:pPr>
      <w:bookmarkStart w:id="15" w:name="_Toc142037190"/>
      <w:r>
        <w:rPr>
          <w:rFonts w:ascii="Times New Roman" w:hAnsi="Times New Roman"/>
          <w:szCs w:val="28"/>
        </w:rPr>
        <w:t>1.5.2. Структура модулей конкурсного задания</w:t>
      </w:r>
      <w:bookmarkEnd w:id="15"/>
    </w:p>
    <w:p>
      <w:pPr>
        <w:pStyle w:val="Normal"/>
        <w:spacing w:lineRule="auto" w:line="360" w:before="0" w:after="0"/>
        <w:ind w:firstLine="709"/>
        <w:jc w:val="both"/>
        <w:rPr>
          <w:rFonts w:ascii="Times New Roman" w:hAnsi="Times New Roman" w:eastAsia="Times New Roman" w:cs="Times New Roman"/>
          <w:bCs/>
          <w:sz w:val="28"/>
          <w:szCs w:val="28"/>
          <w:lang w:eastAsia="ru-RU"/>
        </w:rPr>
      </w:pPr>
      <w:r>
        <w:rPr>
          <w:rFonts w:eastAsia="Times New Roman" w:cs="Times New Roman"/>
          <w:b/>
          <w:bCs/>
          <w:sz w:val="28"/>
          <w:szCs w:val="28"/>
          <w:lang w:eastAsia="ru-RU"/>
        </w:rPr>
        <w:t>Модуль А.</w:t>
      </w:r>
      <w:r>
        <w:rPr>
          <w:rFonts w:eastAsia="Times New Roman" w:cs="Times New Roman"/>
          <w:b/>
          <w:color w:val="000000"/>
          <w:sz w:val="28"/>
          <w:szCs w:val="28"/>
          <w:lang w:eastAsia="ru-RU"/>
        </w:rPr>
        <w:t xml:space="preserve"> </w:t>
      </w:r>
      <w:r>
        <w:rPr>
          <w:rFonts w:eastAsia="Times New Roman" w:cs="Times New Roman"/>
          <w:b/>
          <w:bCs/>
          <w:iCs/>
          <w:sz w:val="28"/>
          <w:szCs w:val="28"/>
          <w:lang w:eastAsia="ru-RU"/>
        </w:rPr>
        <w:t>Организация работы</w:t>
      </w:r>
      <w:r>
        <w:rPr>
          <w:rFonts w:eastAsia="Times New Roman" w:cs="Times New Roman"/>
          <w:b/>
          <w:bCs/>
          <w:i/>
          <w:sz w:val="28"/>
          <w:szCs w:val="28"/>
          <w:lang w:eastAsia="ru-RU"/>
        </w:rPr>
        <w:t xml:space="preserve"> </w:t>
      </w:r>
      <w:r>
        <w:rPr>
          <w:rFonts w:eastAsia="Times New Roman" w:cs="Times New Roman"/>
          <w:b/>
          <w:color w:val="000000"/>
          <w:sz w:val="28"/>
          <w:szCs w:val="28"/>
          <w:lang w:eastAsia="ru-RU"/>
        </w:rPr>
        <w:t>(инвариант)</w:t>
      </w:r>
    </w:p>
    <w:p>
      <w:pPr>
        <w:pStyle w:val="Normal"/>
        <w:spacing w:lineRule="auto" w:line="360" w:before="0" w:after="0"/>
        <w:ind w:firstLine="709"/>
        <w:contextualSpacing/>
        <w:jc w:val="both"/>
        <w:rPr>
          <w:rFonts w:ascii="Times New Roman" w:hAnsi="Times New Roman" w:eastAsia="Times New Roman" w:cs="Times New Roman"/>
          <w:color w:val="000000"/>
          <w:sz w:val="28"/>
          <w:szCs w:val="28"/>
        </w:rPr>
      </w:pPr>
      <w:r>
        <w:rPr>
          <w:rFonts w:eastAsia="Times New Roman" w:cs="Times New Roman"/>
          <w:b/>
          <w:bCs/>
          <w:sz w:val="28"/>
          <w:szCs w:val="28"/>
        </w:rPr>
        <w:t>Время на выполнение модуля:</w:t>
      </w:r>
      <w:r>
        <w:rPr>
          <w:rFonts w:eastAsia="Times New Roman" w:cs="Times New Roman"/>
          <w:bCs/>
          <w:sz w:val="28"/>
          <w:szCs w:val="28"/>
        </w:rPr>
        <w:t xml:space="preserve"> </w:t>
      </w:r>
      <w:r>
        <w:rPr>
          <w:rFonts w:eastAsia="Times New Roman" w:cs="Times New Roman"/>
          <w:b/>
          <w:bCs/>
          <w:color w:val="000000"/>
          <w:sz w:val="28"/>
          <w:szCs w:val="28"/>
        </w:rPr>
        <w:t>0 часов 30 минут</w:t>
      </w:r>
    </w:p>
    <w:p>
      <w:pPr>
        <w:pStyle w:val="Normal"/>
        <w:spacing w:lineRule="auto" w:line="360" w:before="0" w:after="0"/>
        <w:contextualSpacing/>
        <w:jc w:val="both"/>
        <w:rPr>
          <w:rFonts w:ascii="Times New Roman" w:hAnsi="Times New Roman" w:eastAsia="Times New Roman" w:cs="Times New Roman"/>
          <w:bCs/>
          <w:sz w:val="28"/>
          <w:szCs w:val="28"/>
        </w:rPr>
      </w:pPr>
      <w:r>
        <w:rPr>
          <w:rFonts w:eastAsia="Times New Roman" w:cs="Times New Roman"/>
          <w:bCs/>
          <w:sz w:val="28"/>
          <w:szCs w:val="28"/>
        </w:rPr>
        <w:t xml:space="preserve">Каждый день (Д1, Д2, Д3) отводится по 10 минут на подготовку и уборку рабочего места: </w:t>
      </w:r>
    </w:p>
    <w:p>
      <w:pPr>
        <w:pStyle w:val="Normal"/>
        <w:spacing w:lineRule="auto" w:line="360" w:before="0" w:after="0"/>
        <w:contextualSpacing/>
        <w:jc w:val="both"/>
        <w:rPr>
          <w:rFonts w:ascii="Times New Roman" w:hAnsi="Times New Roman" w:eastAsia="Times New Roman" w:cs="Times New Roman"/>
          <w:bCs/>
          <w:sz w:val="28"/>
          <w:szCs w:val="28"/>
        </w:rPr>
      </w:pPr>
      <w:r>
        <w:rPr>
          <w:rFonts w:eastAsia="Times New Roman" w:cs="Times New Roman"/>
          <w:bCs/>
          <w:sz w:val="28"/>
          <w:szCs w:val="28"/>
        </w:rPr>
        <w:t>- 5 минут на подготовку рабочего места</w:t>
      </w:r>
    </w:p>
    <w:p>
      <w:pPr>
        <w:pStyle w:val="Normal"/>
        <w:spacing w:lineRule="auto" w:line="360" w:before="0" w:after="0"/>
        <w:contextualSpacing/>
        <w:jc w:val="both"/>
        <w:rPr>
          <w:rFonts w:ascii="Times New Roman" w:hAnsi="Times New Roman" w:eastAsia="Times New Roman" w:cs="Times New Roman"/>
          <w:bCs/>
          <w:sz w:val="28"/>
          <w:szCs w:val="28"/>
        </w:rPr>
      </w:pPr>
      <w:r>
        <w:rPr>
          <w:rFonts w:eastAsia="Times New Roman" w:cs="Times New Roman"/>
          <w:bCs/>
          <w:sz w:val="28"/>
          <w:szCs w:val="28"/>
        </w:rPr>
        <w:t>- 5 минут на уборку рабочего места</w:t>
      </w:r>
    </w:p>
    <w:p>
      <w:pPr>
        <w:pStyle w:val="Normal"/>
        <w:spacing w:lineRule="auto" w:line="360" w:before="0" w:after="0"/>
        <w:ind w:firstLine="709"/>
        <w:contextualSpacing/>
        <w:jc w:val="both"/>
        <w:rPr>
          <w:rFonts w:ascii="Times New Roman" w:hAnsi="Times New Roman" w:cs="Times New Roman"/>
          <w:sz w:val="28"/>
          <w:szCs w:val="28"/>
        </w:rPr>
      </w:pPr>
      <w:r>
        <w:rPr>
          <w:rFonts w:eastAsia="Times New Roman" w:cs="Times New Roman"/>
          <w:b/>
          <w:bCs/>
          <w:sz w:val="28"/>
          <w:szCs w:val="28"/>
        </w:rPr>
        <w:t xml:space="preserve">Задания: </w:t>
      </w:r>
      <w:r>
        <w:rPr>
          <w:rFonts w:cs="Times New Roman"/>
          <w:sz w:val="28"/>
          <w:szCs w:val="28"/>
        </w:rPr>
        <w:t xml:space="preserve">В организацию работы входит: подготовка рабочего места, оценка портфолио, организация рабочего места, </w:t>
      </w:r>
      <w:r>
        <w:rPr>
          <w:rFonts w:eastAsia="Times New Roman" w:cs="Times New Roman"/>
          <w:sz w:val="28"/>
          <w:szCs w:val="28"/>
        </w:rPr>
        <w:t>уборка рабочего места.</w:t>
      </w:r>
    </w:p>
    <w:p>
      <w:pPr>
        <w:pStyle w:val="Normal"/>
        <w:spacing w:lineRule="auto" w:line="276" w:before="0" w:after="0"/>
        <w:ind w:firstLine="708"/>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За время подготовки рабочего места конкурсант должен: </w:t>
      </w:r>
    </w:p>
    <w:p>
      <w:pPr>
        <w:pStyle w:val="Normal"/>
        <w:spacing w:lineRule="auto" w:line="276" w:before="0" w:after="0"/>
        <w:ind w:firstLine="708"/>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 перевесить продукты, </w:t>
      </w:r>
    </w:p>
    <w:p>
      <w:pPr>
        <w:pStyle w:val="Normal"/>
        <w:spacing w:lineRule="auto" w:line="276" w:before="0" w:after="0"/>
        <w:ind w:firstLine="708"/>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 проверить исправность и работу оборудования, </w:t>
      </w:r>
    </w:p>
    <w:p>
      <w:pPr>
        <w:pStyle w:val="Normal"/>
        <w:spacing w:lineRule="auto" w:line="276" w:before="0" w:after="0"/>
        <w:ind w:firstLine="708"/>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 убедиться в наличии посуды, приборов, инструментов, </w:t>
      </w:r>
    </w:p>
    <w:p>
      <w:pPr>
        <w:pStyle w:val="Normal"/>
        <w:spacing w:lineRule="auto" w:line="276" w:before="0" w:after="0"/>
        <w:ind w:firstLine="708"/>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 убедиться в наличии расходных материалов и т.д. </w:t>
      </w:r>
    </w:p>
    <w:p>
      <w:pPr>
        <w:pStyle w:val="Normal"/>
        <w:spacing w:lineRule="auto" w:line="276" w:before="0" w:after="0"/>
        <w:ind w:firstLine="708"/>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За время уборки рабочего места конкурсант должен:</w:t>
      </w:r>
    </w:p>
    <w:p>
      <w:pPr>
        <w:pStyle w:val="Normal"/>
        <w:spacing w:lineRule="auto" w:line="276" w:before="0" w:after="0"/>
        <w:ind w:firstLine="708"/>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 протереть все поверхности столов производственных, </w:t>
      </w:r>
    </w:p>
    <w:p>
      <w:pPr>
        <w:pStyle w:val="Normal"/>
        <w:spacing w:lineRule="auto" w:line="276" w:before="0" w:after="0"/>
        <w:ind w:firstLine="708"/>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 вымыть ванны моечные, холодильное тепловое и механическое оборудование, </w:t>
      </w:r>
    </w:p>
    <w:p>
      <w:pPr>
        <w:pStyle w:val="Normal"/>
        <w:spacing w:lineRule="auto" w:line="276" w:before="0" w:after="0"/>
        <w:ind w:firstLine="708"/>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 подмести пол и т.д. </w:t>
      </w:r>
    </w:p>
    <w:p>
      <w:pPr>
        <w:pStyle w:val="Normal"/>
        <w:spacing w:lineRule="auto" w:line="276" w:before="0" w:after="0"/>
        <w:ind w:firstLine="708"/>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По окончании соревновательного дня рабочее место должно быть сдано в том виде, в каком принималось.</w:t>
      </w:r>
    </w:p>
    <w:p>
      <w:pPr>
        <w:pStyle w:val="Normal"/>
        <w:spacing w:lineRule="auto" w:line="276" w:before="0" w:after="0"/>
        <w:ind w:firstLine="709"/>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Каждый день (Д1, Д2, Д3) эксперты пристально следят за использованием конкурсантами средств индивидуальной защиты, соблюдением норм техники безопасности и охраны труда. </w:t>
      </w:r>
    </w:p>
    <w:p>
      <w:pPr>
        <w:pStyle w:val="Normal"/>
        <w:spacing w:lineRule="auto" w:line="276" w:before="0" w:after="0"/>
        <w:ind w:firstLine="709"/>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Несоблюдение норм техники безопасности и соответствующих инструкций может привести к потере баллов в соответствии с техническим описанием компетенции. Продолжительное или многократное нарушение норм техники безопасности может привести к временному или окончательному отстранению конкурсантов от участия в Чемпионате.</w:t>
      </w:r>
    </w:p>
    <w:p>
      <w:pPr>
        <w:pStyle w:val="Normal"/>
        <w:spacing w:lineRule="auto" w:line="276" w:before="0" w:after="0"/>
        <w:ind w:firstLine="709"/>
        <w:jc w:val="both"/>
        <w:rPr>
          <w:rFonts w:ascii="Times New Roman" w:hAnsi="Times New Roman" w:cs="Times New Roman"/>
          <w:b/>
          <w:color w:themeColor="text1" w:val="000000"/>
          <w:sz w:val="28"/>
          <w:szCs w:val="28"/>
        </w:rPr>
      </w:pPr>
      <w:r>
        <w:rPr>
          <w:rFonts w:cs="Times New Roman"/>
          <w:b/>
          <w:color w:themeColor="text1" w:val="000000"/>
          <w:sz w:val="28"/>
          <w:szCs w:val="28"/>
        </w:rPr>
        <w:t>Портфолио конкурсанта</w:t>
      </w:r>
    </w:p>
    <w:p>
      <w:pPr>
        <w:pStyle w:val="Normal"/>
        <w:spacing w:lineRule="auto" w:line="276" w:before="0" w:after="0"/>
        <w:ind w:firstLine="709"/>
        <w:jc w:val="both"/>
        <w:rPr>
          <w:rFonts w:ascii="Times New Roman" w:hAnsi="Times New Roman" w:cs="Times New Roman"/>
          <w:color w:themeColor="text1" w:val="000000"/>
          <w:sz w:val="28"/>
          <w:szCs w:val="28"/>
        </w:rPr>
      </w:pPr>
      <w:r>
        <w:rPr>
          <w:rFonts w:cs="Times New Roman"/>
          <w:color w:themeColor="text1" w:val="000000"/>
          <w:sz w:val="28"/>
          <w:szCs w:val="28"/>
        </w:rPr>
        <w:t>В первый конкурсный день во время подготовки рабочего места конкурсанты предоставляют экспертам портфолио в 3-х экземплярах, которое содержит:</w:t>
      </w:r>
    </w:p>
    <w:p>
      <w:pPr>
        <w:pStyle w:val="ListParagraph"/>
        <w:numPr>
          <w:ilvl w:val="0"/>
          <w:numId w:val="6"/>
        </w:numPr>
        <w:tabs>
          <w:tab w:val="clear" w:pos="709"/>
          <w:tab w:val="left" w:pos="1134" w:leader="none"/>
        </w:tabs>
        <w:spacing w:before="0" w:after="0"/>
        <w:ind w:firstLine="709" w:left="0"/>
        <w:contextualSpacing/>
        <w:jc w:val="both"/>
        <w:rPr>
          <w:rFonts w:ascii="Times New Roman" w:hAnsi="Times New Roman"/>
          <w:color w:themeColor="text1" w:val="000000"/>
          <w:sz w:val="28"/>
          <w:szCs w:val="28"/>
        </w:rPr>
      </w:pPr>
      <w:r>
        <w:rPr>
          <w:rFonts w:ascii="Times New Roman" w:hAnsi="Times New Roman"/>
          <w:color w:themeColor="text1" w:val="000000"/>
          <w:sz w:val="28"/>
          <w:szCs w:val="28"/>
        </w:rPr>
        <w:t>Титульную страницу;</w:t>
      </w:r>
    </w:p>
    <w:p>
      <w:pPr>
        <w:pStyle w:val="ListParagraph"/>
        <w:numPr>
          <w:ilvl w:val="0"/>
          <w:numId w:val="6"/>
        </w:numPr>
        <w:tabs>
          <w:tab w:val="clear" w:pos="709"/>
          <w:tab w:val="left" w:pos="1134" w:leader="none"/>
        </w:tabs>
        <w:spacing w:before="0" w:after="0"/>
        <w:ind w:firstLine="709" w:left="0"/>
        <w:contextualSpacing/>
        <w:jc w:val="both"/>
        <w:rPr>
          <w:rFonts w:ascii="Times New Roman" w:hAnsi="Times New Roman"/>
          <w:color w:themeColor="text1" w:val="000000"/>
          <w:sz w:val="28"/>
          <w:szCs w:val="28"/>
        </w:rPr>
      </w:pPr>
      <w:r>
        <w:rPr>
          <w:rFonts w:ascii="Times New Roman" w:hAnsi="Times New Roman"/>
          <w:color w:themeColor="text1" w:val="000000"/>
          <w:sz w:val="28"/>
          <w:szCs w:val="28"/>
        </w:rPr>
        <w:t>Информацию об конкурсанте;</w:t>
      </w:r>
    </w:p>
    <w:p>
      <w:pPr>
        <w:pStyle w:val="ListParagraph"/>
        <w:numPr>
          <w:ilvl w:val="0"/>
          <w:numId w:val="6"/>
        </w:numPr>
        <w:tabs>
          <w:tab w:val="clear" w:pos="709"/>
          <w:tab w:val="left" w:pos="1134" w:leader="none"/>
        </w:tabs>
        <w:spacing w:before="0" w:after="0"/>
        <w:ind w:firstLine="709" w:left="0"/>
        <w:contextualSpacing/>
        <w:jc w:val="both"/>
        <w:rPr>
          <w:rFonts w:ascii="Times New Roman" w:hAnsi="Times New Roman"/>
          <w:color w:themeColor="text1" w:val="000000"/>
          <w:sz w:val="28"/>
          <w:szCs w:val="28"/>
        </w:rPr>
      </w:pPr>
      <w:r>
        <w:rPr>
          <w:rFonts w:ascii="Times New Roman" w:hAnsi="Times New Roman"/>
          <w:color w:themeColor="text1" w:val="000000"/>
          <w:sz w:val="28"/>
          <w:szCs w:val="28"/>
        </w:rPr>
        <w:t xml:space="preserve">В рецептуре должны быть указаны все ингредиенты, их вес. </w:t>
      </w:r>
    </w:p>
    <w:p>
      <w:pPr>
        <w:pStyle w:val="ListParagraph"/>
        <w:numPr>
          <w:ilvl w:val="0"/>
          <w:numId w:val="6"/>
        </w:numPr>
        <w:tabs>
          <w:tab w:val="clear" w:pos="709"/>
          <w:tab w:val="left" w:pos="1134" w:leader="none"/>
        </w:tabs>
        <w:spacing w:before="0" w:after="0"/>
        <w:ind w:firstLine="709" w:left="0"/>
        <w:contextualSpacing/>
        <w:jc w:val="both"/>
        <w:rPr>
          <w:rFonts w:ascii="Times New Roman" w:hAnsi="Times New Roman"/>
          <w:color w:themeColor="text1" w:val="000000"/>
          <w:sz w:val="28"/>
          <w:szCs w:val="28"/>
        </w:rPr>
      </w:pPr>
      <w:r>
        <w:rPr>
          <w:rFonts w:ascii="Times New Roman" w:hAnsi="Times New Roman"/>
          <w:color w:themeColor="text1" w:val="000000"/>
          <w:sz w:val="28"/>
          <w:szCs w:val="28"/>
        </w:rPr>
        <w:t>Обязательно указание выхода массы полуфабриката, указание массы тестовой заготовки и массы начинки;</w:t>
      </w:r>
    </w:p>
    <w:p>
      <w:pPr>
        <w:pStyle w:val="ListParagraph"/>
        <w:numPr>
          <w:ilvl w:val="0"/>
          <w:numId w:val="6"/>
        </w:numPr>
        <w:tabs>
          <w:tab w:val="clear" w:pos="709"/>
          <w:tab w:val="left" w:pos="1134" w:leader="none"/>
        </w:tabs>
        <w:spacing w:before="0" w:after="0"/>
        <w:ind w:firstLine="709" w:left="0"/>
        <w:contextualSpacing/>
        <w:jc w:val="both"/>
        <w:rPr>
          <w:rFonts w:ascii="Times New Roman" w:hAnsi="Times New Roman"/>
          <w:color w:themeColor="text1" w:val="000000"/>
          <w:sz w:val="28"/>
          <w:szCs w:val="28"/>
        </w:rPr>
      </w:pPr>
      <w:r>
        <w:rPr>
          <w:rFonts w:ascii="Times New Roman" w:hAnsi="Times New Roman"/>
          <w:color w:themeColor="text1" w:val="000000"/>
          <w:sz w:val="28"/>
          <w:szCs w:val="28"/>
        </w:rPr>
        <w:t>Краткое описание процесса производства изделий с технологическими параметрами так, чтобы любой другой пекарь мог повторить выпечку;</w:t>
      </w:r>
    </w:p>
    <w:p>
      <w:pPr>
        <w:pStyle w:val="ListParagraph"/>
        <w:numPr>
          <w:ilvl w:val="0"/>
          <w:numId w:val="6"/>
        </w:numPr>
        <w:tabs>
          <w:tab w:val="clear" w:pos="709"/>
          <w:tab w:val="left" w:pos="1134" w:leader="none"/>
        </w:tabs>
        <w:spacing w:before="0" w:after="0"/>
        <w:ind w:firstLine="709" w:left="0"/>
        <w:contextualSpacing/>
        <w:jc w:val="both"/>
        <w:rPr>
          <w:rFonts w:ascii="Times New Roman" w:hAnsi="Times New Roman"/>
          <w:color w:themeColor="text1" w:val="000000"/>
          <w:sz w:val="28"/>
          <w:szCs w:val="28"/>
        </w:rPr>
      </w:pPr>
      <w:r>
        <w:rPr>
          <w:rFonts w:ascii="Times New Roman" w:hAnsi="Times New Roman"/>
          <w:color w:themeColor="text1" w:val="000000"/>
          <w:sz w:val="28"/>
          <w:szCs w:val="28"/>
        </w:rPr>
        <w:t>Фотографии всех видов изделий (обязательно цветная);</w:t>
      </w:r>
    </w:p>
    <w:p>
      <w:pPr>
        <w:pStyle w:val="ListParagraph"/>
        <w:tabs>
          <w:tab w:val="clear" w:pos="709"/>
          <w:tab w:val="left" w:pos="851" w:leader="none"/>
          <w:tab w:val="left" w:pos="993" w:leader="none"/>
        </w:tabs>
        <w:spacing w:before="0" w:after="0"/>
        <w:ind w:firstLine="142" w:left="567"/>
        <w:contextualSpacing/>
        <w:jc w:val="both"/>
        <w:rPr>
          <w:rFonts w:ascii="Times New Roman" w:hAnsi="Times New Roman"/>
          <w:color w:themeColor="text1" w:val="000000"/>
          <w:sz w:val="28"/>
          <w:szCs w:val="28"/>
        </w:rPr>
      </w:pPr>
      <w:r>
        <w:rPr>
          <w:rFonts w:ascii="Times New Roman" w:hAnsi="Times New Roman"/>
          <w:color w:themeColor="text1" w:val="000000"/>
          <w:sz w:val="28"/>
          <w:szCs w:val="28"/>
        </w:rPr>
        <w:t>Оформление портфолио на выбор конкурсанта.</w:t>
      </w:r>
    </w:p>
    <w:p>
      <w:pPr>
        <w:pStyle w:val="Normal"/>
        <w:spacing w:lineRule="auto" w:line="276" w:before="0" w:after="0"/>
        <w:ind w:firstLine="567"/>
        <w:jc w:val="both"/>
        <w:rPr>
          <w:rFonts w:ascii="Times New Roman" w:hAnsi="Times New Roman" w:cs="Times New Roman"/>
          <w:b/>
          <w:color w:themeColor="text1" w:val="000000"/>
          <w:sz w:val="28"/>
          <w:szCs w:val="28"/>
        </w:rPr>
      </w:pPr>
      <w:r>
        <w:rPr>
          <w:rFonts w:cs="Times New Roman"/>
          <w:b/>
          <w:color w:themeColor="text1" w:val="000000"/>
          <w:sz w:val="28"/>
          <w:szCs w:val="28"/>
        </w:rPr>
        <w:t>Презентация</w:t>
      </w:r>
    </w:p>
    <w:p>
      <w:pPr>
        <w:pStyle w:val="NoSpacing"/>
        <w:tabs>
          <w:tab w:val="clear" w:pos="709"/>
          <w:tab w:val="left" w:pos="993" w:leader="none"/>
        </w:tabs>
        <w:spacing w:lineRule="auto" w:line="276"/>
        <w:ind w:firstLine="709"/>
        <w:jc w:val="both"/>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В конце каждого дня конкурсанты должны произвести выкладку готовых изделий на презентационном столе. Из каждого модуля должно быть представлено от 1 до 3 изделий.</w:t>
      </w:r>
    </w:p>
    <w:p>
      <w:pPr>
        <w:pStyle w:val="Normal"/>
        <w:spacing w:lineRule="auto" w:line="360" w:before="0" w:after="0"/>
        <w:jc w:val="both"/>
        <w:rPr>
          <w:rFonts w:ascii="Times New Roman" w:hAnsi="Times New Roman" w:eastAsia="Times New Roman" w:cs="Times New Roman"/>
          <w:b/>
          <w:bCs/>
          <w:sz w:val="28"/>
          <w:szCs w:val="28"/>
          <w:lang w:eastAsia="ru-RU"/>
        </w:rPr>
      </w:pPr>
      <w:r>
        <w:rPr>
          <w:rFonts w:eastAsia="Times New Roman" w:cs="Times New Roman"/>
          <w:b/>
          <w:bCs/>
          <w:sz w:val="28"/>
          <w:szCs w:val="28"/>
          <w:lang w:eastAsia="ru-RU"/>
        </w:rPr>
      </w:r>
    </w:p>
    <w:p>
      <w:pPr>
        <w:pStyle w:val="Normal"/>
        <w:spacing w:lineRule="auto" w:line="276" w:before="0" w:after="0"/>
        <w:ind w:firstLine="709"/>
        <w:jc w:val="both"/>
        <w:rPr>
          <w:rFonts w:ascii="Times New Roman" w:hAnsi="Times New Roman" w:eastAsia="Times New Roman" w:cs="Times New Roman"/>
          <w:b/>
          <w:i/>
          <w:i/>
          <w:sz w:val="28"/>
          <w:szCs w:val="28"/>
          <w:lang w:eastAsia="ru-RU"/>
        </w:rPr>
      </w:pPr>
      <w:r>
        <w:rPr>
          <w:rFonts w:eastAsia="Times New Roman" w:cs="Times New Roman"/>
          <w:b/>
          <w:bCs/>
          <w:sz w:val="28"/>
          <w:szCs w:val="28"/>
          <w:lang w:eastAsia="ru-RU"/>
        </w:rPr>
        <w:t>Модуль Б.</w:t>
      </w:r>
      <w:r>
        <w:rPr>
          <w:rFonts w:eastAsia="Times New Roman" w:cs="Times New Roman"/>
          <w:b/>
          <w:color w:val="000000"/>
          <w:sz w:val="28"/>
          <w:szCs w:val="28"/>
          <w:lang w:eastAsia="ru-RU"/>
        </w:rPr>
        <w:t xml:space="preserve"> </w:t>
      </w:r>
      <w:r>
        <w:rPr>
          <w:rFonts w:eastAsia="Times New Roman" w:cs="Times New Roman"/>
          <w:b/>
          <w:sz w:val="28"/>
          <w:szCs w:val="28"/>
          <w:lang w:eastAsia="ru-RU"/>
        </w:rPr>
        <w:t xml:space="preserve">Пироги: </w:t>
      </w:r>
      <w:r>
        <w:rPr>
          <w:rFonts w:cs="Times New Roman"/>
          <w:b/>
          <w:sz w:val="28"/>
          <w:szCs w:val="28"/>
        </w:rPr>
        <w:t>с тыквой и свежим сыром</w:t>
      </w:r>
      <w:r>
        <w:rPr>
          <w:rFonts w:cs="Times New Roman"/>
          <w:b/>
          <w:color w:val="FF0000"/>
          <w:sz w:val="28"/>
          <w:szCs w:val="28"/>
        </w:rPr>
        <w:t xml:space="preserve"> </w:t>
      </w:r>
      <w:r>
        <w:rPr>
          <w:rFonts w:cs="Times New Roman"/>
          <w:b/>
          <w:sz w:val="28"/>
          <w:szCs w:val="28"/>
        </w:rPr>
        <w:t xml:space="preserve">(насджын), </w:t>
      </w:r>
      <w:r>
        <w:rPr>
          <w:b/>
          <w:sz w:val="28"/>
          <w:szCs w:val="28"/>
        </w:rPr>
        <w:t>с капустой и мясом (къабускаджын)</w:t>
      </w:r>
      <w:r>
        <w:rPr>
          <w:rFonts w:cs="Times New Roman"/>
          <w:b/>
          <w:sz w:val="28"/>
          <w:szCs w:val="28"/>
        </w:rPr>
        <w:t xml:space="preserve">, с фасолью </w:t>
      </w:r>
      <w:r>
        <w:rPr>
          <w:rFonts w:cs="Times New Roman"/>
          <w:b/>
          <w:bCs/>
          <w:sz w:val="28"/>
          <w:szCs w:val="28"/>
        </w:rPr>
        <w:t>и луком репчатым</w:t>
      </w:r>
      <w:r>
        <w:rPr>
          <w:rFonts w:cs="Times New Roman"/>
          <w:sz w:val="28"/>
          <w:szCs w:val="28"/>
        </w:rPr>
        <w:t xml:space="preserve"> </w:t>
      </w:r>
      <w:r>
        <w:rPr>
          <w:rFonts w:cs="Times New Roman"/>
          <w:b/>
          <w:bCs/>
          <w:sz w:val="28"/>
          <w:szCs w:val="28"/>
        </w:rPr>
        <w:t>(хъаедурджын)</w:t>
      </w:r>
      <w:r>
        <w:rPr>
          <w:rFonts w:eastAsia="Times New Roman" w:cs="Times New Roman"/>
          <w:b/>
          <w:bCs/>
          <w:sz w:val="28"/>
          <w:szCs w:val="28"/>
          <w:lang w:eastAsia="ru-RU"/>
        </w:rPr>
        <w:t xml:space="preserve"> </w:t>
      </w:r>
      <w:r>
        <w:rPr>
          <w:rFonts w:eastAsia="Times New Roman" w:cs="Times New Roman"/>
          <w:b/>
          <w:color w:val="000000"/>
          <w:sz w:val="28"/>
          <w:szCs w:val="28"/>
          <w:lang w:eastAsia="ru-RU"/>
        </w:rPr>
        <w:t>(инвариант</w:t>
      </w:r>
      <w:r>
        <w:rPr>
          <w:rFonts w:eastAsia="Times New Roman" w:cs="Times New Roman"/>
          <w:b/>
          <w:i/>
          <w:sz w:val="28"/>
          <w:szCs w:val="28"/>
          <w:lang w:eastAsia="ru-RU"/>
        </w:rPr>
        <w:t>)</w:t>
      </w:r>
    </w:p>
    <w:p>
      <w:pPr>
        <w:pStyle w:val="Normal"/>
        <w:spacing w:lineRule="auto" w:line="360" w:before="0" w:after="0"/>
        <w:ind w:firstLine="709"/>
        <w:contextualSpacing/>
        <w:jc w:val="both"/>
        <w:rPr>
          <w:rFonts w:ascii="Times New Roman" w:hAnsi="Times New Roman" w:eastAsia="Times New Roman" w:cs="Times New Roman"/>
          <w:bCs/>
          <w:sz w:val="28"/>
          <w:szCs w:val="28"/>
        </w:rPr>
      </w:pPr>
      <w:r>
        <w:rPr>
          <w:rFonts w:eastAsia="Times New Roman" w:cs="Times New Roman"/>
          <w:b/>
          <w:bCs/>
          <w:sz w:val="28"/>
          <w:szCs w:val="28"/>
        </w:rPr>
        <w:t>Время на выполнение модуля:</w:t>
      </w:r>
      <w:r>
        <w:rPr>
          <w:rFonts w:eastAsia="Times New Roman" w:cs="Times New Roman"/>
          <w:bCs/>
          <w:sz w:val="28"/>
          <w:szCs w:val="28"/>
        </w:rPr>
        <w:t xml:space="preserve"> </w:t>
      </w:r>
      <w:r>
        <w:rPr>
          <w:rFonts w:eastAsia="Times New Roman" w:cs="Times New Roman"/>
          <w:b/>
          <w:bCs/>
          <w:color w:val="000000"/>
          <w:sz w:val="28"/>
          <w:szCs w:val="28"/>
        </w:rPr>
        <w:t>2 часа 30 минут</w:t>
      </w:r>
    </w:p>
    <w:p>
      <w:pPr>
        <w:pStyle w:val="Normal"/>
        <w:spacing w:lineRule="auto" w:line="276" w:before="0" w:after="0"/>
        <w:ind w:firstLine="709"/>
        <w:jc w:val="both"/>
        <w:rPr>
          <w:rFonts w:ascii="Times New Roman" w:hAnsi="Times New Roman" w:cs="Times New Roman"/>
          <w:bCs/>
          <w:sz w:val="28"/>
          <w:szCs w:val="28"/>
        </w:rPr>
      </w:pPr>
      <w:r>
        <w:rPr>
          <w:rFonts w:eastAsia="Times New Roman" w:cs="Times New Roman"/>
          <w:b/>
          <w:bCs/>
          <w:sz w:val="28"/>
          <w:szCs w:val="28"/>
        </w:rPr>
        <w:t>Задания:</w:t>
      </w:r>
      <w:r>
        <w:rPr>
          <w:rFonts w:cs="Times New Roman"/>
          <w:sz w:val="28"/>
          <w:szCs w:val="28"/>
        </w:rPr>
        <w:t xml:space="preserve"> Конкурсанту необходимо </w:t>
      </w:r>
      <w:r>
        <w:rPr>
          <w:rFonts w:cs="Times New Roman"/>
          <w:bCs/>
          <w:sz w:val="28"/>
          <w:szCs w:val="28"/>
        </w:rPr>
        <w:t xml:space="preserve">приготовить </w:t>
      </w:r>
      <w:r>
        <w:rPr>
          <w:rFonts w:cs="Times New Roman"/>
          <w:sz w:val="28"/>
          <w:szCs w:val="28"/>
        </w:rPr>
        <w:t xml:space="preserve">из дрожжевого теста безопарным способом </w:t>
      </w:r>
      <w:r>
        <w:rPr>
          <w:rFonts w:cs="Times New Roman"/>
          <w:bCs/>
          <w:sz w:val="28"/>
          <w:szCs w:val="28"/>
        </w:rPr>
        <w:t xml:space="preserve">3 вида пирогов осетинских: </w:t>
      </w:r>
    </w:p>
    <w:p>
      <w:pPr>
        <w:pStyle w:val="Normal"/>
        <w:spacing w:lineRule="auto" w:line="276" w:before="0" w:after="0"/>
        <w:ind w:firstLine="709"/>
        <w:jc w:val="both"/>
        <w:rPr>
          <w:rFonts w:ascii="Times New Roman" w:hAnsi="Times New Roman" w:cs="Times New Roman"/>
          <w:sz w:val="28"/>
          <w:szCs w:val="28"/>
        </w:rPr>
      </w:pPr>
      <w:r>
        <w:rPr>
          <w:rFonts w:cs="Times New Roman"/>
          <w:bCs/>
          <w:sz w:val="28"/>
          <w:szCs w:val="28"/>
        </w:rPr>
        <w:t xml:space="preserve">- </w:t>
      </w:r>
      <w:r>
        <w:rPr>
          <w:rFonts w:cs="Times New Roman"/>
          <w:sz w:val="28"/>
          <w:szCs w:val="28"/>
        </w:rPr>
        <w:t>с тыквой и свежим сыром</w:t>
      </w:r>
      <w:r>
        <w:rPr>
          <w:rFonts w:cs="Times New Roman"/>
          <w:color w:val="FF0000"/>
          <w:sz w:val="28"/>
          <w:szCs w:val="28"/>
        </w:rPr>
        <w:t xml:space="preserve"> </w:t>
      </w:r>
      <w:r>
        <w:rPr>
          <w:rFonts w:cs="Times New Roman"/>
          <w:sz w:val="28"/>
          <w:szCs w:val="28"/>
        </w:rPr>
        <w:t>(насджын)</w:t>
      </w:r>
      <w:r>
        <w:rPr>
          <w:rFonts w:cs="Times New Roman"/>
          <w:b/>
          <w:sz w:val="28"/>
          <w:szCs w:val="28"/>
        </w:rPr>
        <w:t xml:space="preserve"> </w:t>
      </w:r>
      <w:r>
        <w:rPr>
          <w:rFonts w:cs="Times New Roman"/>
          <w:color w:themeColor="text1" w:val="000000"/>
          <w:sz w:val="28"/>
          <w:szCs w:val="28"/>
        </w:rPr>
        <w:t>в количестве 2 шт.</w:t>
      </w:r>
    </w:p>
    <w:p>
      <w:pPr>
        <w:pStyle w:val="Normal"/>
        <w:spacing w:lineRule="auto" w:line="276" w:before="0" w:after="0"/>
        <w:ind w:firstLine="709"/>
        <w:jc w:val="both"/>
        <w:rPr>
          <w:rFonts w:ascii="Times New Roman" w:hAnsi="Times New Roman" w:eastAsia="Times New Roman" w:cs="Times New Roman"/>
          <w:sz w:val="28"/>
          <w:szCs w:val="28"/>
          <w:lang w:eastAsia="ru-RU"/>
        </w:rPr>
      </w:pPr>
      <w:r>
        <w:rPr>
          <w:rFonts w:cs="Times New Roman"/>
          <w:sz w:val="28"/>
          <w:szCs w:val="28"/>
        </w:rPr>
        <w:t xml:space="preserve">- </w:t>
      </w:r>
      <w:bookmarkStart w:id="16" w:name="_Hlk206667509"/>
      <w:r>
        <w:rPr>
          <w:rFonts w:eastAsia="Times New Roman" w:cs="Times New Roman"/>
          <w:sz w:val="28"/>
          <w:szCs w:val="28"/>
          <w:lang w:eastAsia="ru-RU"/>
        </w:rPr>
        <w:t xml:space="preserve">с капустой и мясом (къабускаджын) </w:t>
      </w:r>
      <w:bookmarkEnd w:id="16"/>
      <w:r>
        <w:rPr>
          <w:rFonts w:cs="Times New Roman"/>
          <w:color w:themeColor="text1" w:val="000000"/>
          <w:sz w:val="28"/>
          <w:szCs w:val="28"/>
        </w:rPr>
        <w:t>в количестве 2 шт.</w:t>
      </w:r>
      <w:r>
        <w:rPr>
          <w:rFonts w:eastAsia="Times New Roman" w:cs="Times New Roman"/>
          <w:sz w:val="28"/>
          <w:szCs w:val="28"/>
          <w:lang w:eastAsia="ru-RU"/>
        </w:rPr>
        <w:t xml:space="preserve"> </w:t>
      </w:r>
    </w:p>
    <w:p>
      <w:pPr>
        <w:pStyle w:val="Normal"/>
        <w:spacing w:lineRule="auto" w:line="276" w:before="0" w:after="0"/>
        <w:ind w:firstLine="709"/>
        <w:jc w:val="both"/>
        <w:rPr>
          <w:rFonts w:ascii="Times New Roman" w:hAnsi="Times New Roman" w:cs="Times New Roman"/>
          <w:sz w:val="28"/>
          <w:szCs w:val="28"/>
        </w:rPr>
      </w:pPr>
      <w:r>
        <w:rPr>
          <w:rFonts w:cs="Times New Roman"/>
          <w:sz w:val="28"/>
          <w:szCs w:val="28"/>
        </w:rPr>
        <w:t xml:space="preserve">- с фасолью </w:t>
      </w:r>
      <w:bookmarkStart w:id="17" w:name="_Hlk206667446"/>
      <w:r>
        <w:rPr>
          <w:rFonts w:cs="Times New Roman"/>
          <w:sz w:val="28"/>
          <w:szCs w:val="28"/>
        </w:rPr>
        <w:t xml:space="preserve">и луком репчатым </w:t>
      </w:r>
      <w:bookmarkEnd w:id="17"/>
      <w:r>
        <w:rPr>
          <w:rFonts w:cs="Times New Roman"/>
          <w:bCs/>
          <w:sz w:val="28"/>
          <w:szCs w:val="28"/>
        </w:rPr>
        <w:t>(хъаедурджын)</w:t>
      </w:r>
      <w:r>
        <w:rPr>
          <w:rFonts w:cs="Times New Roman"/>
          <w:b/>
          <w:bCs/>
          <w:sz w:val="28"/>
          <w:szCs w:val="28"/>
        </w:rPr>
        <w:t xml:space="preserve"> </w:t>
      </w:r>
      <w:r>
        <w:rPr>
          <w:rFonts w:cs="Times New Roman"/>
          <w:color w:themeColor="text1" w:val="000000"/>
          <w:sz w:val="28"/>
          <w:szCs w:val="28"/>
        </w:rPr>
        <w:t>в количестве 2 шт.</w:t>
      </w:r>
    </w:p>
    <w:p>
      <w:pPr>
        <w:pStyle w:val="Normal"/>
        <w:spacing w:lineRule="auto" w:line="276" w:before="0" w:after="0"/>
        <w:ind w:firstLine="709"/>
        <w:jc w:val="both"/>
        <w:rPr>
          <w:rFonts w:ascii="Times New Roman" w:hAnsi="Times New Roman" w:cs="Times New Roman"/>
          <w:bCs/>
          <w:sz w:val="28"/>
          <w:szCs w:val="28"/>
        </w:rPr>
      </w:pPr>
      <w:r>
        <w:rPr>
          <w:rFonts w:cs="Times New Roman"/>
          <w:bCs/>
          <w:sz w:val="28"/>
          <w:szCs w:val="28"/>
        </w:rPr>
        <w:t xml:space="preserve">Размер пирога в диаметре 32-33 см, </w:t>
      </w:r>
      <w:r>
        <w:rPr>
          <w:rFonts w:cs="Times New Roman"/>
          <w:sz w:val="28"/>
          <w:szCs w:val="28"/>
        </w:rPr>
        <w:t>масса каждого пирога 950г</w:t>
      </w:r>
      <w:r>
        <w:rPr>
          <w:rFonts w:cs="Times New Roman"/>
          <w:bCs/>
          <w:sz w:val="28"/>
          <w:szCs w:val="28"/>
        </w:rPr>
        <w:t>.</w:t>
      </w:r>
    </w:p>
    <w:p>
      <w:pPr>
        <w:pStyle w:val="Normal"/>
        <w:spacing w:lineRule="auto" w:line="276" w:before="0" w:after="0"/>
        <w:ind w:firstLine="709"/>
        <w:jc w:val="both"/>
        <w:rPr>
          <w:rFonts w:ascii="Times New Roman" w:hAnsi="Times New Roman" w:cs="Times New Roman"/>
          <w:bCs/>
          <w:sz w:val="28"/>
          <w:szCs w:val="28"/>
        </w:rPr>
      </w:pPr>
      <w:r>
        <w:rPr>
          <w:rFonts w:cs="Times New Roman"/>
          <w:bCs/>
          <w:sz w:val="28"/>
          <w:szCs w:val="28"/>
        </w:rPr>
        <w:t>Пироги обильно смазываются маслом сливочным или топленым.</w:t>
      </w:r>
    </w:p>
    <w:p>
      <w:pPr>
        <w:pStyle w:val="Normal"/>
        <w:spacing w:lineRule="auto" w:line="276" w:before="0" w:after="0"/>
        <w:ind w:firstLine="709"/>
        <w:jc w:val="both"/>
        <w:rPr>
          <w:rFonts w:ascii="Times New Roman" w:hAnsi="Times New Roman" w:cs="Times New Roman"/>
          <w:bCs/>
          <w:sz w:val="28"/>
          <w:szCs w:val="28"/>
        </w:rPr>
      </w:pPr>
      <w:r>
        <w:rPr>
          <w:rFonts w:cs="Times New Roman"/>
          <w:bCs/>
          <w:sz w:val="28"/>
          <w:szCs w:val="28"/>
        </w:rPr>
        <w:t>Подаются пироги на круглой белой плоской тарелке диаметром 35 см:</w:t>
      </w:r>
    </w:p>
    <w:p>
      <w:pPr>
        <w:pStyle w:val="Normal"/>
        <w:spacing w:lineRule="auto" w:line="276" w:before="0" w:after="0"/>
        <w:ind w:firstLine="360"/>
        <w:jc w:val="both"/>
        <w:rPr>
          <w:rFonts w:ascii="Times New Roman" w:hAnsi="Times New Roman" w:cs="Times New Roman"/>
          <w:bCs/>
          <w:sz w:val="28"/>
          <w:szCs w:val="28"/>
        </w:rPr>
      </w:pPr>
      <w:r>
        <w:rPr>
          <w:rFonts w:cs="Times New Roman"/>
          <w:bCs/>
          <w:sz w:val="28"/>
          <w:szCs w:val="28"/>
        </w:rPr>
        <w:t>- для дегустации (оценки органолептических показателей) в отдельности на 3 тарелках (на одной тарелке 1 вид пирога)</w:t>
      </w:r>
    </w:p>
    <w:p>
      <w:pPr>
        <w:pStyle w:val="Normal"/>
        <w:spacing w:lineRule="auto" w:line="276" w:before="0" w:after="0"/>
        <w:ind w:firstLine="360"/>
        <w:jc w:val="both"/>
        <w:rPr>
          <w:rFonts w:ascii="Times New Roman" w:hAnsi="Times New Roman" w:cs="Times New Roman"/>
          <w:bCs/>
          <w:sz w:val="28"/>
          <w:szCs w:val="28"/>
        </w:rPr>
      </w:pPr>
      <w:r>
        <w:rPr>
          <w:rFonts w:cs="Times New Roman"/>
          <w:bCs/>
          <w:sz w:val="28"/>
          <w:szCs w:val="28"/>
        </w:rPr>
        <w:t>- для презентации на одной тарелке три вида пирогов, сложенных определенным образом.</w:t>
      </w:r>
    </w:p>
    <w:p>
      <w:pPr>
        <w:pStyle w:val="Normal"/>
        <w:spacing w:lineRule="auto" w:line="276" w:before="0" w:after="0"/>
        <w:ind w:firstLine="709"/>
        <w:jc w:val="both"/>
        <w:rPr>
          <w:rFonts w:ascii="Times New Roman" w:hAnsi="Times New Roman" w:cs="Times New Roman"/>
          <w:bCs/>
          <w:sz w:val="28"/>
          <w:szCs w:val="28"/>
        </w:rPr>
      </w:pPr>
      <w:r>
        <w:rPr>
          <w:rFonts w:cs="Times New Roman"/>
          <w:bCs/>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pPr>
        <w:pStyle w:val="Normal"/>
        <w:shd w:val="clear" w:color="auto" w:fill="FFFFFF"/>
        <w:spacing w:lineRule="auto" w:line="276" w:before="0" w:after="0"/>
        <w:ind w:firstLine="708"/>
        <w:jc w:val="both"/>
        <w:rPr>
          <w:rFonts w:ascii="Times New Roman" w:hAnsi="Times New Roman" w:cs="Times New Roman"/>
          <w:b/>
          <w:sz w:val="28"/>
          <w:szCs w:val="28"/>
        </w:rPr>
      </w:pPr>
      <w:r>
        <w:rPr>
          <w:rFonts w:cs="Times New Roman"/>
          <w:b/>
          <w:sz w:val="28"/>
          <w:szCs w:val="28"/>
        </w:rPr>
        <w:t xml:space="preserve">За 2,5 часа конкурсант соревнований должен: </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приготовить дрожжевое тесто безопарным способом;</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подготовить фарши;</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 xml:space="preserve">сформовать пироги; </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выпечь;</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презентовать (подать) пироги</w:t>
      </w:r>
    </w:p>
    <w:p>
      <w:pPr>
        <w:pStyle w:val="Normal"/>
        <w:spacing w:lineRule="auto" w:line="276" w:before="0" w:after="0"/>
        <w:ind w:firstLine="709"/>
        <w:jc w:val="both"/>
        <w:rPr>
          <w:rFonts w:ascii="Times New Roman" w:hAnsi="Times New Roman" w:cs="Times New Roman"/>
          <w:sz w:val="28"/>
          <w:szCs w:val="28"/>
        </w:rPr>
      </w:pPr>
      <w:r>
        <w:rPr>
          <w:rFonts w:cs="Times New Roman"/>
          <w:sz w:val="28"/>
          <w:szCs w:val="28"/>
        </w:rPr>
        <w:t>- с тыквой и свежим сыром</w:t>
      </w:r>
      <w:r>
        <w:rPr>
          <w:rFonts w:cs="Times New Roman"/>
          <w:color w:val="FF0000"/>
          <w:sz w:val="28"/>
          <w:szCs w:val="28"/>
        </w:rPr>
        <w:t xml:space="preserve"> </w:t>
      </w:r>
      <w:r>
        <w:rPr>
          <w:rFonts w:cs="Times New Roman"/>
          <w:sz w:val="28"/>
          <w:szCs w:val="28"/>
        </w:rPr>
        <w:t>(насджын)</w:t>
      </w:r>
      <w:r>
        <w:rPr>
          <w:rFonts w:cs="Times New Roman"/>
          <w:b/>
          <w:sz w:val="28"/>
          <w:szCs w:val="28"/>
        </w:rPr>
        <w:t xml:space="preserve"> </w:t>
      </w:r>
      <w:r>
        <w:rPr>
          <w:rFonts w:cs="Times New Roman"/>
          <w:color w:themeColor="text1" w:val="000000"/>
          <w:sz w:val="28"/>
          <w:szCs w:val="28"/>
        </w:rPr>
        <w:t xml:space="preserve">в количестве 2 шт. </w:t>
      </w:r>
      <w:r>
        <w:rPr>
          <w:rFonts w:cs="Times New Roman"/>
          <w:sz w:val="28"/>
          <w:szCs w:val="28"/>
        </w:rPr>
        <w:t xml:space="preserve">подается через 1,5 часа после старта модуля, </w:t>
      </w:r>
    </w:p>
    <w:p>
      <w:pPr>
        <w:pStyle w:val="Normal"/>
        <w:spacing w:lineRule="auto" w:line="276" w:before="0" w:after="0"/>
        <w:ind w:firstLine="709"/>
        <w:jc w:val="both"/>
        <w:rPr>
          <w:rFonts w:ascii="Times New Roman" w:hAnsi="Times New Roman" w:cs="Times New Roman"/>
          <w:sz w:val="28"/>
          <w:szCs w:val="28"/>
        </w:rPr>
      </w:pPr>
      <w:r>
        <w:rPr>
          <w:rFonts w:cs="Times New Roman"/>
          <w:sz w:val="28"/>
          <w:szCs w:val="28"/>
        </w:rPr>
        <w:t xml:space="preserve">- </w:t>
      </w:r>
      <w:r>
        <w:rPr>
          <w:rFonts w:eastAsia="Times New Roman" w:cs="Times New Roman"/>
          <w:sz w:val="28"/>
          <w:szCs w:val="28"/>
          <w:lang w:eastAsia="ru-RU"/>
        </w:rPr>
        <w:t xml:space="preserve">с капустой и мясом (къабускаджын) </w:t>
      </w:r>
      <w:r>
        <w:rPr>
          <w:rFonts w:cs="Times New Roman"/>
          <w:sz w:val="28"/>
          <w:szCs w:val="28"/>
        </w:rPr>
        <w:t xml:space="preserve"> </w:t>
      </w:r>
      <w:r>
        <w:rPr>
          <w:rFonts w:cs="Times New Roman"/>
          <w:color w:themeColor="text1" w:val="000000"/>
          <w:sz w:val="28"/>
          <w:szCs w:val="28"/>
        </w:rPr>
        <w:t xml:space="preserve">в количестве 2 шт. </w:t>
      </w:r>
      <w:r>
        <w:rPr>
          <w:rFonts w:cs="Times New Roman"/>
          <w:sz w:val="28"/>
          <w:szCs w:val="28"/>
        </w:rPr>
        <w:t>подается через 0,5 часа после первой подачи</w:t>
      </w:r>
    </w:p>
    <w:p>
      <w:pPr>
        <w:pStyle w:val="Normal"/>
        <w:spacing w:lineRule="auto" w:line="276" w:before="0" w:after="0"/>
        <w:ind w:firstLine="709"/>
        <w:jc w:val="both"/>
        <w:rPr>
          <w:rFonts w:ascii="Times New Roman" w:hAnsi="Times New Roman" w:cs="Times New Roman"/>
          <w:sz w:val="28"/>
          <w:szCs w:val="28"/>
        </w:rPr>
      </w:pPr>
      <w:r>
        <w:rPr>
          <w:rFonts w:cs="Times New Roman"/>
          <w:sz w:val="28"/>
          <w:szCs w:val="28"/>
        </w:rPr>
        <w:t xml:space="preserve">- с фасолью и луком репчатым </w:t>
      </w:r>
      <w:r>
        <w:rPr>
          <w:rFonts w:cs="Times New Roman"/>
          <w:bCs/>
          <w:sz w:val="28"/>
          <w:szCs w:val="28"/>
        </w:rPr>
        <w:t>(хъаедурджын)</w:t>
      </w:r>
      <w:r>
        <w:rPr>
          <w:rFonts w:cs="Times New Roman"/>
          <w:b/>
          <w:bCs/>
          <w:sz w:val="28"/>
          <w:szCs w:val="28"/>
        </w:rPr>
        <w:t xml:space="preserve"> </w:t>
      </w:r>
      <w:r>
        <w:rPr>
          <w:rFonts w:cs="Times New Roman"/>
          <w:color w:themeColor="text1" w:val="000000"/>
          <w:sz w:val="28"/>
          <w:szCs w:val="28"/>
        </w:rPr>
        <w:t xml:space="preserve">в количестве 2 шт. </w:t>
      </w:r>
      <w:r>
        <w:rPr>
          <w:rFonts w:cs="Times New Roman"/>
          <w:sz w:val="28"/>
          <w:szCs w:val="28"/>
        </w:rPr>
        <w:t>подается через 0,5 часа после второй подачи.</w:t>
      </w:r>
    </w:p>
    <w:p>
      <w:pPr>
        <w:pStyle w:val="Normal"/>
        <w:widowControl w:val="false"/>
        <w:spacing w:lineRule="auto" w:line="276" w:before="0" w:after="0"/>
        <w:ind w:firstLine="709" w:left="23"/>
        <w:jc w:val="both"/>
        <w:rPr>
          <w:rFonts w:ascii="Times New Roman" w:hAnsi="Times New Roman" w:eastAsia="Calibri" w:cs="Times New Roman"/>
          <w:color w:val="000000"/>
          <w:spacing w:val="2"/>
          <w:sz w:val="28"/>
          <w:szCs w:val="28"/>
          <w:shd w:fill="FFFFFF" w:val="clear"/>
        </w:rPr>
      </w:pPr>
      <w:r>
        <w:rPr>
          <w:rFonts w:cs="Times New Roman"/>
          <w:color w:val="000000"/>
          <w:sz w:val="28"/>
          <w:szCs w:val="28"/>
        </w:rPr>
        <w:t xml:space="preserve">Сервисное окно открывается за 5 минут до подачи. </w:t>
      </w:r>
      <w:r>
        <w:rPr>
          <w:rFonts w:eastAsia="Calibri" w:cs="Times New Roman"/>
          <w:color w:val="000000"/>
          <w:spacing w:val="2"/>
          <w:sz w:val="28"/>
          <w:szCs w:val="28"/>
          <w:shd w:fill="FFFFFF" w:val="clear"/>
        </w:rPr>
        <w:t>Так как модуль содержит несколько субкритериев, то пироги могут быть поданы с задержкой времени при первой и второй подаче на 5 минут, свыше 5 минут задержки будут сниматься баллы, предусмотренные критериями оценивания.</w:t>
      </w:r>
    </w:p>
    <w:p>
      <w:pPr>
        <w:pStyle w:val="Normal"/>
        <w:widowControl w:val="false"/>
        <w:spacing w:lineRule="auto" w:line="276" w:before="0" w:after="0"/>
        <w:ind w:firstLine="709" w:left="23"/>
        <w:jc w:val="both"/>
        <w:rPr>
          <w:rFonts w:ascii="Times New Roman" w:hAnsi="Times New Roman" w:eastAsia="Calibri" w:cs="Times New Roman"/>
          <w:color w:val="000000"/>
          <w:spacing w:val="2"/>
          <w:sz w:val="28"/>
          <w:szCs w:val="28"/>
          <w:shd w:fill="FFFFFF" w:val="clear"/>
        </w:rPr>
      </w:pPr>
      <w:r>
        <w:rPr>
          <w:rFonts w:cs="Times New Roman"/>
          <w:sz w:val="28"/>
          <w:szCs w:val="28"/>
        </w:rPr>
        <w:t xml:space="preserve">По истечении 2,5 часов, т.е. при третьей подаче, </w:t>
      </w:r>
      <w:r>
        <w:rPr>
          <w:rFonts w:eastAsia="Calibri" w:cs="Times New Roman"/>
          <w:color w:val="000000"/>
          <w:spacing w:val="2"/>
          <w:sz w:val="28"/>
          <w:szCs w:val="28"/>
          <w:shd w:fill="FFFFFF" w:val="clear"/>
        </w:rPr>
        <w:t xml:space="preserve">фиксируется «Точка стоп», после чего подача пирогов становится невозможной, так как на модуль отводится определенное количество времени. </w:t>
      </w:r>
    </w:p>
    <w:p>
      <w:pPr>
        <w:pStyle w:val="Normal"/>
        <w:spacing w:lineRule="auto" w:line="276" w:before="0" w:after="0"/>
        <w:ind w:firstLine="708"/>
        <w:jc w:val="both"/>
        <w:rPr>
          <w:rFonts w:ascii="Times New Roman" w:hAnsi="Times New Roman" w:cs="Times New Roman"/>
          <w:bCs/>
          <w:sz w:val="28"/>
          <w:szCs w:val="28"/>
        </w:rPr>
      </w:pPr>
      <w:r>
        <w:rPr>
          <w:rFonts w:cs="Times New Roman"/>
          <w:bCs/>
          <w:sz w:val="28"/>
          <w:szCs w:val="28"/>
        </w:rPr>
        <w:t>Разрешено использовать дополнительный инвентарь, который необходимо согласовать с экспертами непосредственно перед началом соревнований, за исключением аналогичного, имеющегося на площадке.</w:t>
      </w:r>
    </w:p>
    <w:p>
      <w:pPr>
        <w:pStyle w:val="Normal"/>
        <w:spacing w:lineRule="auto" w:line="360" w:before="0" w:after="0"/>
        <w:contextualSpacing/>
        <w:jc w:val="both"/>
        <w:rPr>
          <w:rFonts w:ascii="Times New Roman" w:hAnsi="Times New Roman" w:eastAsia="Times New Roman" w:cs="Times New Roman"/>
          <w:b/>
          <w:bCs/>
          <w:sz w:val="28"/>
          <w:szCs w:val="28"/>
        </w:rPr>
      </w:pPr>
      <w:r>
        <w:rPr>
          <w:rFonts w:eastAsia="Times New Roman" w:cs="Times New Roman"/>
          <w:b/>
          <w:bCs/>
          <w:sz w:val="28"/>
          <w:szCs w:val="28"/>
        </w:rPr>
      </w:r>
    </w:p>
    <w:p>
      <w:pPr>
        <w:pStyle w:val="Normal"/>
        <w:spacing w:lineRule="auto" w:line="360" w:before="0" w:after="0"/>
        <w:ind w:firstLine="709"/>
        <w:jc w:val="both"/>
        <w:rPr>
          <w:rFonts w:ascii="Times New Roman" w:hAnsi="Times New Roman" w:eastAsia="Times New Roman" w:cs="Times New Roman"/>
          <w:bCs/>
          <w:sz w:val="28"/>
          <w:szCs w:val="28"/>
          <w:lang w:eastAsia="ru-RU"/>
        </w:rPr>
      </w:pPr>
      <w:r>
        <w:rPr>
          <w:rFonts w:eastAsia="Times New Roman" w:cs="Times New Roman"/>
          <w:b/>
          <w:bCs/>
          <w:sz w:val="28"/>
          <w:szCs w:val="28"/>
          <w:lang w:eastAsia="ru-RU"/>
        </w:rPr>
        <w:t>Модуль В.</w:t>
      </w:r>
      <w:r>
        <w:rPr>
          <w:rFonts w:eastAsia="Times New Roman" w:cs="Times New Roman"/>
          <w:b/>
          <w:color w:val="000000"/>
          <w:sz w:val="28"/>
          <w:szCs w:val="28"/>
          <w:lang w:eastAsia="ru-RU"/>
        </w:rPr>
        <w:t xml:space="preserve"> </w:t>
      </w:r>
      <w:r>
        <w:rPr>
          <w:rFonts w:eastAsia="Times New Roman" w:cs="Times New Roman"/>
          <w:b/>
          <w:sz w:val="28"/>
          <w:szCs w:val="28"/>
          <w:lang w:eastAsia="ru-RU"/>
        </w:rPr>
        <w:t>Пироги треугольной формы с сыром (æртæдзыхæттæ)</w:t>
      </w:r>
      <w:r>
        <w:rPr>
          <w:rFonts w:eastAsia="Times New Roman" w:cs="Times New Roman"/>
          <w:b/>
          <w:i/>
          <w:sz w:val="28"/>
          <w:szCs w:val="28"/>
          <w:lang w:eastAsia="ru-RU"/>
        </w:rPr>
        <w:t xml:space="preserve"> </w:t>
      </w:r>
      <w:r>
        <w:rPr>
          <w:rFonts w:eastAsia="Times New Roman" w:cs="Times New Roman"/>
          <w:b/>
          <w:color w:val="000000"/>
          <w:sz w:val="28"/>
          <w:szCs w:val="28"/>
          <w:lang w:eastAsia="ru-RU"/>
        </w:rPr>
        <w:t>(</w:t>
      </w:r>
      <w:bookmarkStart w:id="18" w:name="_Hlk206667754"/>
      <w:r>
        <w:rPr>
          <w:rFonts w:eastAsia="Times New Roman" w:cs="Times New Roman"/>
          <w:b/>
          <w:color w:val="000000"/>
          <w:sz w:val="28"/>
          <w:szCs w:val="28"/>
          <w:lang w:eastAsia="ru-RU"/>
        </w:rPr>
        <w:t>инвариант</w:t>
      </w:r>
      <w:bookmarkEnd w:id="18"/>
      <w:r>
        <w:rPr>
          <w:rFonts w:eastAsia="Times New Roman" w:cs="Times New Roman"/>
          <w:b/>
          <w:color w:val="000000"/>
          <w:sz w:val="28"/>
          <w:szCs w:val="28"/>
          <w:lang w:eastAsia="ru-RU"/>
        </w:rPr>
        <w:t>)</w:t>
      </w:r>
    </w:p>
    <w:p>
      <w:pPr>
        <w:pStyle w:val="Normal"/>
        <w:spacing w:lineRule="auto" w:line="360" w:before="0" w:after="0"/>
        <w:ind w:firstLine="709"/>
        <w:contextualSpacing/>
        <w:jc w:val="both"/>
        <w:rPr>
          <w:rFonts w:ascii="Times New Roman" w:hAnsi="Times New Roman" w:eastAsia="Times New Roman" w:cs="Times New Roman"/>
          <w:bCs/>
          <w:sz w:val="28"/>
          <w:szCs w:val="28"/>
        </w:rPr>
      </w:pPr>
      <w:r>
        <w:rPr>
          <w:rFonts w:eastAsia="Times New Roman" w:cs="Times New Roman"/>
          <w:b/>
          <w:bCs/>
          <w:sz w:val="28"/>
          <w:szCs w:val="28"/>
        </w:rPr>
        <w:t>Время на выполнение модуля:</w:t>
      </w:r>
      <w:r>
        <w:rPr>
          <w:rFonts w:eastAsia="Times New Roman" w:cs="Times New Roman"/>
          <w:bCs/>
          <w:sz w:val="28"/>
          <w:szCs w:val="28"/>
        </w:rPr>
        <w:t xml:space="preserve"> </w:t>
      </w:r>
      <w:r>
        <w:rPr>
          <w:rFonts w:eastAsia="Times New Roman" w:cs="Times New Roman"/>
          <w:b/>
          <w:bCs/>
          <w:color w:val="000000"/>
          <w:sz w:val="28"/>
          <w:szCs w:val="28"/>
        </w:rPr>
        <w:t>1 час 50 минут</w:t>
      </w:r>
    </w:p>
    <w:p>
      <w:pPr>
        <w:pStyle w:val="Normal"/>
        <w:spacing w:lineRule="auto" w:line="276" w:before="0" w:after="0"/>
        <w:ind w:firstLine="709"/>
        <w:jc w:val="both"/>
        <w:rPr>
          <w:rFonts w:ascii="Times New Roman" w:hAnsi="Times New Roman" w:eastAsia="Times New Roman" w:cs="Times New Roman"/>
          <w:bCs/>
          <w:sz w:val="28"/>
          <w:szCs w:val="28"/>
          <w:lang w:eastAsia="ru-RU"/>
        </w:rPr>
      </w:pPr>
      <w:r>
        <w:rPr>
          <w:rFonts w:eastAsia="Times New Roman" w:cs="Times New Roman"/>
          <w:b/>
          <w:bCs/>
          <w:sz w:val="28"/>
          <w:szCs w:val="28"/>
        </w:rPr>
        <w:t>Задания:</w:t>
      </w:r>
      <w:r>
        <w:rPr>
          <w:rFonts w:eastAsia="Times New Roman" w:cs="Times New Roman"/>
          <w:sz w:val="28"/>
          <w:szCs w:val="28"/>
          <w:lang w:eastAsia="ru-RU"/>
        </w:rPr>
        <w:t xml:space="preserve"> Конкурсанту необходимо </w:t>
      </w:r>
      <w:r>
        <w:rPr>
          <w:rFonts w:eastAsia="Times New Roman" w:cs="Times New Roman"/>
          <w:bCs/>
          <w:sz w:val="28"/>
          <w:szCs w:val="28"/>
          <w:lang w:eastAsia="ru-RU"/>
        </w:rPr>
        <w:t xml:space="preserve">приготовить </w:t>
      </w:r>
      <w:r>
        <w:rPr>
          <w:rFonts w:eastAsia="Times New Roman" w:cs="Times New Roman"/>
          <w:sz w:val="28"/>
          <w:szCs w:val="28"/>
          <w:lang w:eastAsia="ru-RU"/>
        </w:rPr>
        <w:t xml:space="preserve">из дрожжевого теста опарным способом пироги треугольной формы (равносторонний треугольник) с сыром (æртæдзыхæттæ) </w:t>
      </w:r>
      <w:r>
        <w:rPr>
          <w:rFonts w:eastAsia="Times New Roman" w:cs="Times New Roman"/>
          <w:color w:val="000000"/>
          <w:sz w:val="28"/>
          <w:szCs w:val="28"/>
          <w:lang w:eastAsia="ru-RU"/>
        </w:rPr>
        <w:t>в количестве 6 шт.</w:t>
      </w:r>
    </w:p>
    <w:p>
      <w:pPr>
        <w:pStyle w:val="Normal"/>
        <w:spacing w:lineRule="auto" w:line="276" w:before="0" w:after="0"/>
        <w:ind w:firstLine="349"/>
        <w:jc w:val="both"/>
        <w:rPr>
          <w:rFonts w:ascii="Times New Roman" w:hAnsi="Times New Roman" w:eastAsia="Times New Roman" w:cs="Times New Roman"/>
          <w:bCs/>
          <w:sz w:val="28"/>
          <w:szCs w:val="28"/>
          <w:lang w:eastAsia="ru-RU"/>
        </w:rPr>
      </w:pPr>
      <w:r>
        <w:rPr>
          <w:rFonts w:eastAsia="Times New Roman" w:cs="Times New Roman"/>
          <w:sz w:val="28"/>
          <w:szCs w:val="28"/>
          <w:lang w:eastAsia="ru-RU"/>
        </w:rPr>
        <w:t>Масса 3 пирогов</w:t>
      </w:r>
      <w:r>
        <w:rPr>
          <w:rFonts w:eastAsia="Times New Roman" w:cs="Times New Roman"/>
          <w:sz w:val="28"/>
          <w:szCs w:val="28"/>
        </w:rPr>
        <w:t xml:space="preserve"> 2250г, </w:t>
      </w:r>
      <w:r>
        <w:rPr>
          <w:rFonts w:eastAsia="Times New Roman" w:cs="Times New Roman"/>
          <w:sz w:val="28"/>
          <w:szCs w:val="28"/>
          <w:lang w:eastAsia="ru-RU"/>
        </w:rPr>
        <w:t xml:space="preserve">масса каждого пирога </w:t>
      </w:r>
      <w:r>
        <w:rPr>
          <w:rFonts w:eastAsia="Times New Roman" w:cs="Times New Roman"/>
          <w:sz w:val="28"/>
          <w:szCs w:val="28"/>
        </w:rPr>
        <w:t>750г</w:t>
      </w:r>
      <w:r>
        <w:rPr>
          <w:rFonts w:eastAsia="Times New Roman" w:cs="Times New Roman"/>
          <w:bCs/>
          <w:sz w:val="28"/>
          <w:szCs w:val="28"/>
          <w:lang w:eastAsia="ru-RU"/>
        </w:rPr>
        <w:t>, размер пирога в диаметре 32-33 см.</w:t>
      </w:r>
    </w:p>
    <w:p>
      <w:pPr>
        <w:pStyle w:val="Normal"/>
        <w:spacing w:lineRule="auto" w:line="276" w:before="0" w:after="0"/>
        <w:ind w:firstLine="708"/>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Пироги обильно смазываются маслом сливочным или топленым.</w:t>
      </w:r>
    </w:p>
    <w:p>
      <w:pPr>
        <w:pStyle w:val="Normal"/>
        <w:spacing w:lineRule="auto" w:line="276" w:before="0" w:after="0"/>
        <w:ind w:firstLine="349" w:left="360"/>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Подаются пироги на круглой белой плоской тарелке диаметром 35 см:</w:t>
      </w:r>
    </w:p>
    <w:p>
      <w:pPr>
        <w:pStyle w:val="Normal"/>
        <w:spacing w:lineRule="auto" w:line="276" w:before="0" w:after="0"/>
        <w:ind w:firstLine="709"/>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 xml:space="preserve">- для дегустации (оценки органолептических показателей) на одной тарелке </w:t>
      </w:r>
      <w:r>
        <w:rPr>
          <w:rFonts w:eastAsia="Times New Roman" w:cs="Times New Roman"/>
          <w:sz w:val="28"/>
          <w:szCs w:val="28"/>
          <w:lang w:eastAsia="ru-RU"/>
        </w:rPr>
        <w:t>3 пирога, сложенных друг на друга в виде девятиконечной звезды</w:t>
      </w:r>
    </w:p>
    <w:p>
      <w:pPr>
        <w:pStyle w:val="Normal"/>
        <w:spacing w:lineRule="auto" w:line="276" w:before="0" w:after="0"/>
        <w:ind w:firstLine="709"/>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 xml:space="preserve">- для презентации на одной тарелке </w:t>
      </w:r>
      <w:r>
        <w:rPr>
          <w:rFonts w:eastAsia="Times New Roman" w:cs="Times New Roman"/>
          <w:sz w:val="28"/>
          <w:szCs w:val="28"/>
          <w:lang w:eastAsia="ru-RU"/>
        </w:rPr>
        <w:t>3 пирога, сложенных друг на друга в виде девятиконечной звезды</w:t>
      </w:r>
    </w:p>
    <w:p>
      <w:pPr>
        <w:pStyle w:val="Normal"/>
        <w:spacing w:lineRule="auto" w:line="276" w:before="0" w:after="0"/>
        <w:ind w:firstLine="709"/>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Использование при подаче несъедобных компонентов, дополнительных аксессуаров и вспомогательного инвентаря на тарелках НЕ ДОПУСКАЕТСЯ!!!</w:t>
      </w:r>
    </w:p>
    <w:p>
      <w:pPr>
        <w:pStyle w:val="Normal"/>
        <w:shd w:val="clear" w:color="auto" w:fill="FFFFFF"/>
        <w:spacing w:lineRule="auto" w:line="276" w:before="0" w:after="0"/>
        <w:ind w:firstLine="708"/>
        <w:jc w:val="both"/>
        <w:rPr>
          <w:rFonts w:ascii="Times New Roman" w:hAnsi="Times New Roman" w:eastAsia="Times New Roman" w:cs="Times New Roman"/>
          <w:b/>
          <w:sz w:val="28"/>
          <w:szCs w:val="28"/>
          <w:lang w:eastAsia="ru-RU"/>
        </w:rPr>
      </w:pPr>
      <w:r>
        <w:rPr>
          <w:rFonts w:eastAsia="Times New Roman" w:cs="Times New Roman"/>
          <w:b/>
          <w:sz w:val="28"/>
          <w:szCs w:val="28"/>
          <w:lang w:eastAsia="ru-RU"/>
        </w:rPr>
        <w:t xml:space="preserve">За </w:t>
      </w:r>
      <w:r>
        <w:rPr>
          <w:rFonts w:eastAsia="Times New Roman" w:cs="Times New Roman"/>
          <w:b/>
          <w:bCs/>
          <w:sz w:val="28"/>
          <w:szCs w:val="28"/>
        </w:rPr>
        <w:t>1 час 50 минут</w:t>
      </w:r>
      <w:r>
        <w:rPr>
          <w:rFonts w:eastAsia="Times New Roman" w:cs="Times New Roman"/>
          <w:b/>
          <w:sz w:val="28"/>
          <w:szCs w:val="28"/>
          <w:lang w:eastAsia="ru-RU"/>
        </w:rPr>
        <w:t xml:space="preserve"> конкурсант соревнований должен: </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приготовить дрожжевое тесто опарным способом;</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подготовить фарш;</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 xml:space="preserve">сформовать пироги; </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выпечь;</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презентовать (подать) пироги</w:t>
      </w:r>
    </w:p>
    <w:p>
      <w:pPr>
        <w:pStyle w:val="Normal"/>
        <w:spacing w:lineRule="auto" w:line="276" w:before="0" w:after="0"/>
        <w:ind w:firstLine="709"/>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Пироги треугольной формы с сыром (æртæдзыхæттæ) </w:t>
      </w:r>
      <w:r>
        <w:rPr>
          <w:rFonts w:eastAsia="Times New Roman" w:cs="Times New Roman"/>
          <w:color w:val="000000"/>
          <w:sz w:val="28"/>
          <w:szCs w:val="28"/>
          <w:lang w:eastAsia="ru-RU"/>
        </w:rPr>
        <w:t xml:space="preserve">в количестве 6 шт. </w:t>
      </w:r>
      <w:r>
        <w:rPr>
          <w:rFonts w:eastAsia="Times New Roman" w:cs="Times New Roman"/>
          <w:sz w:val="28"/>
          <w:szCs w:val="28"/>
          <w:lang w:eastAsia="ru-RU"/>
        </w:rPr>
        <w:t xml:space="preserve">подаются через </w:t>
      </w:r>
      <w:r>
        <w:rPr>
          <w:rFonts w:eastAsia="Times New Roman" w:cs="Times New Roman"/>
          <w:bCs/>
          <w:sz w:val="28"/>
          <w:szCs w:val="28"/>
        </w:rPr>
        <w:t>1 час 50 минут</w:t>
      </w:r>
      <w:r>
        <w:rPr>
          <w:rFonts w:eastAsia="Times New Roman" w:cs="Times New Roman"/>
          <w:sz w:val="28"/>
          <w:szCs w:val="28"/>
          <w:lang w:eastAsia="ru-RU"/>
        </w:rPr>
        <w:t xml:space="preserve"> после старта модуля.</w:t>
      </w:r>
    </w:p>
    <w:p>
      <w:pPr>
        <w:pStyle w:val="Normal"/>
        <w:widowControl w:val="false"/>
        <w:spacing w:lineRule="auto" w:line="276" w:before="0" w:after="0"/>
        <w:ind w:firstLine="709" w:left="23"/>
        <w:jc w:val="both"/>
        <w:rPr>
          <w:rFonts w:ascii="Times New Roman" w:hAnsi="Times New Roman" w:eastAsia="Calibri" w:cs="Times New Roman"/>
          <w:color w:val="000000"/>
          <w:spacing w:val="2"/>
          <w:sz w:val="28"/>
          <w:szCs w:val="28"/>
          <w:shd w:fill="FFFFFF" w:val="clear"/>
          <w:lang w:eastAsia="ru-RU"/>
        </w:rPr>
      </w:pPr>
      <w:r>
        <w:rPr>
          <w:rFonts w:eastAsia="Times New Roman" w:cs="Times New Roman"/>
          <w:color w:val="000000"/>
          <w:sz w:val="28"/>
          <w:szCs w:val="28"/>
          <w:lang w:eastAsia="ru-RU"/>
        </w:rPr>
        <w:t xml:space="preserve">Сервисное окно открывается за 5 минут до подачи. </w:t>
      </w:r>
      <w:r>
        <w:rPr>
          <w:rFonts w:eastAsia="Times New Roman" w:cs="Times New Roman"/>
          <w:sz w:val="28"/>
          <w:szCs w:val="28"/>
          <w:lang w:eastAsia="ru-RU"/>
        </w:rPr>
        <w:t xml:space="preserve">По истечении </w:t>
      </w:r>
      <w:r>
        <w:rPr>
          <w:rFonts w:eastAsia="Times New Roman" w:cs="Times New Roman"/>
          <w:bCs/>
          <w:sz w:val="28"/>
          <w:szCs w:val="28"/>
        </w:rPr>
        <w:t>1 час 50 минут</w:t>
      </w:r>
      <w:r>
        <w:rPr>
          <w:rFonts w:eastAsia="Times New Roman" w:cs="Times New Roman"/>
          <w:sz w:val="28"/>
          <w:szCs w:val="28"/>
          <w:lang w:eastAsia="ru-RU"/>
        </w:rPr>
        <w:t xml:space="preserve"> </w:t>
      </w:r>
      <w:r>
        <w:rPr>
          <w:rFonts w:eastAsia="Calibri" w:cs="Times New Roman"/>
          <w:color w:val="000000"/>
          <w:spacing w:val="2"/>
          <w:sz w:val="28"/>
          <w:szCs w:val="28"/>
          <w:shd w:fill="FFFFFF" w:val="clear"/>
          <w:lang w:eastAsia="ru-RU"/>
        </w:rPr>
        <w:t>фиксируется «Точка стоп», после чего подача пирогов становится невозможной, так как на модуль отводится определенное количество времени. Если количество пирогов менее 6 шт., задание считается не выполненным.</w:t>
      </w:r>
    </w:p>
    <w:p>
      <w:pPr>
        <w:pStyle w:val="Normal"/>
        <w:spacing w:lineRule="auto" w:line="276" w:before="0" w:after="0"/>
        <w:ind w:firstLine="708"/>
        <w:jc w:val="both"/>
        <w:rPr>
          <w:rFonts w:ascii="Times New Roman" w:hAnsi="Times New Roman" w:eastAsia="Times New Roman" w:cs="Times New Roman"/>
          <w:b/>
          <w:bCs/>
          <w:sz w:val="28"/>
          <w:szCs w:val="28"/>
          <w:lang w:eastAsia="ru-RU"/>
        </w:rPr>
      </w:pPr>
      <w:r>
        <w:rPr>
          <w:rFonts w:eastAsia="Times New Roman" w:cs="Times New Roman"/>
          <w:bCs/>
          <w:sz w:val="28"/>
          <w:szCs w:val="28"/>
          <w:lang w:eastAsia="ru-RU"/>
        </w:rPr>
        <w:t>Разрешено использовать дополнительный инвентарь, который необходимо согласовать с экспертами непосредственно перед началом соревнований, за исключением аналогичного, имеющегося на площадке.</w:t>
      </w:r>
    </w:p>
    <w:p>
      <w:pPr>
        <w:pStyle w:val="Normal"/>
        <w:spacing w:lineRule="auto" w:line="360" w:before="0" w:after="0"/>
        <w:contextualSpacing/>
        <w:jc w:val="both"/>
        <w:rPr>
          <w:rFonts w:ascii="Times New Roman" w:hAnsi="Times New Roman" w:eastAsia="Times New Roman" w:cs="Times New Roman"/>
          <w:b/>
          <w:bCs/>
          <w:sz w:val="28"/>
          <w:szCs w:val="28"/>
        </w:rPr>
      </w:pPr>
      <w:r>
        <w:rPr>
          <w:rFonts w:eastAsia="Times New Roman" w:cs="Times New Roman"/>
          <w:b/>
          <w:bCs/>
          <w:sz w:val="28"/>
          <w:szCs w:val="28"/>
        </w:rPr>
      </w:r>
    </w:p>
    <w:p>
      <w:pPr>
        <w:pStyle w:val="Normal"/>
        <w:spacing w:lineRule="auto" w:line="360" w:before="0" w:after="0"/>
        <w:ind w:firstLine="709"/>
        <w:jc w:val="both"/>
        <w:rPr>
          <w:rFonts w:ascii="Times New Roman" w:hAnsi="Times New Roman" w:eastAsia="Times New Roman" w:cs="Times New Roman"/>
          <w:bCs/>
          <w:sz w:val="28"/>
          <w:szCs w:val="28"/>
          <w:lang w:eastAsia="ru-RU"/>
        </w:rPr>
      </w:pPr>
      <w:r>
        <w:rPr>
          <w:rFonts w:eastAsia="Times New Roman" w:cs="Times New Roman"/>
          <w:b/>
          <w:bCs/>
          <w:sz w:val="28"/>
          <w:szCs w:val="28"/>
          <w:lang w:eastAsia="ru-RU"/>
        </w:rPr>
        <w:t>Модуль Г.</w:t>
      </w:r>
      <w:r>
        <w:rPr>
          <w:rFonts w:eastAsia="Times New Roman" w:cs="Times New Roman"/>
          <w:b/>
          <w:color w:val="000000"/>
          <w:sz w:val="28"/>
          <w:szCs w:val="28"/>
          <w:lang w:eastAsia="ru-RU"/>
        </w:rPr>
        <w:t xml:space="preserve"> Пирог полуоткрытый с вишней «Балджын»</w:t>
      </w:r>
      <w:r>
        <w:rPr>
          <w:rFonts w:eastAsia="Times New Roman" w:cs="Times New Roman"/>
          <w:b/>
          <w:i/>
          <w:sz w:val="28"/>
          <w:szCs w:val="28"/>
          <w:lang w:eastAsia="ru-RU"/>
        </w:rPr>
        <w:t xml:space="preserve"> </w:t>
      </w:r>
      <w:r>
        <w:rPr>
          <w:rFonts w:eastAsia="Times New Roman" w:cs="Times New Roman"/>
          <w:b/>
          <w:color w:val="000000"/>
          <w:sz w:val="28"/>
          <w:szCs w:val="28"/>
          <w:lang w:eastAsia="ru-RU"/>
        </w:rPr>
        <w:t>(инвариант)</w:t>
      </w:r>
    </w:p>
    <w:p>
      <w:pPr>
        <w:pStyle w:val="Normal"/>
        <w:spacing w:lineRule="auto" w:line="360" w:before="0" w:after="0"/>
        <w:ind w:firstLine="709"/>
        <w:contextualSpacing/>
        <w:jc w:val="both"/>
        <w:rPr>
          <w:rFonts w:ascii="Times New Roman" w:hAnsi="Times New Roman" w:eastAsia="Times New Roman" w:cs="Times New Roman"/>
          <w:bCs/>
          <w:sz w:val="28"/>
          <w:szCs w:val="28"/>
        </w:rPr>
      </w:pPr>
      <w:r>
        <w:rPr>
          <w:rFonts w:eastAsia="Times New Roman" w:cs="Times New Roman"/>
          <w:b/>
          <w:bCs/>
          <w:sz w:val="28"/>
          <w:szCs w:val="28"/>
        </w:rPr>
        <w:t>Время на выполнение модуля:</w:t>
      </w:r>
      <w:r>
        <w:rPr>
          <w:rFonts w:eastAsia="Times New Roman" w:cs="Times New Roman"/>
          <w:bCs/>
          <w:sz w:val="28"/>
          <w:szCs w:val="28"/>
        </w:rPr>
        <w:t xml:space="preserve"> </w:t>
      </w:r>
      <w:r>
        <w:rPr>
          <w:rFonts w:eastAsia="Times New Roman" w:cs="Times New Roman"/>
          <w:b/>
          <w:bCs/>
          <w:color w:val="000000"/>
          <w:sz w:val="28"/>
          <w:szCs w:val="28"/>
        </w:rPr>
        <w:t>2 часа 20 минут</w:t>
      </w:r>
    </w:p>
    <w:p>
      <w:pPr>
        <w:pStyle w:val="Normal"/>
        <w:spacing w:lineRule="auto" w:line="276" w:before="0" w:after="0"/>
        <w:ind w:firstLine="709"/>
        <w:jc w:val="both"/>
        <w:rPr>
          <w:rFonts w:ascii="Times New Roman" w:hAnsi="Times New Roman" w:eastAsia="Times New Roman" w:cs="Times New Roman"/>
          <w:sz w:val="28"/>
          <w:szCs w:val="28"/>
          <w:lang w:eastAsia="ru-RU"/>
        </w:rPr>
      </w:pPr>
      <w:r>
        <w:rPr>
          <w:rFonts w:eastAsia="Times New Roman" w:cs="Times New Roman"/>
          <w:b/>
          <w:bCs/>
          <w:sz w:val="28"/>
          <w:szCs w:val="28"/>
        </w:rPr>
        <w:t>Задания:</w:t>
      </w:r>
      <w:r>
        <w:rPr>
          <w:rFonts w:eastAsia="Times New Roman" w:cs="Times New Roman"/>
          <w:sz w:val="28"/>
          <w:szCs w:val="28"/>
          <w:lang w:eastAsia="ru-RU"/>
        </w:rPr>
        <w:t xml:space="preserve"> Конкурсанту необходимо </w:t>
      </w:r>
      <w:r>
        <w:rPr>
          <w:rFonts w:eastAsia="Times New Roman" w:cs="Times New Roman"/>
          <w:bCs/>
          <w:sz w:val="28"/>
          <w:szCs w:val="28"/>
          <w:lang w:eastAsia="ru-RU"/>
        </w:rPr>
        <w:t xml:space="preserve">приготовить </w:t>
      </w:r>
      <w:r>
        <w:rPr>
          <w:rFonts w:eastAsia="Times New Roman" w:cs="Times New Roman"/>
          <w:sz w:val="28"/>
          <w:szCs w:val="28"/>
          <w:lang w:eastAsia="ru-RU"/>
        </w:rPr>
        <w:t xml:space="preserve">из полусдобного теста </w:t>
      </w:r>
      <w:r>
        <w:rPr>
          <w:rFonts w:eastAsia="Times New Roman" w:cs="Times New Roman"/>
          <w:bCs/>
          <w:sz w:val="28"/>
          <w:szCs w:val="28"/>
          <w:lang w:eastAsia="ru-RU"/>
        </w:rPr>
        <w:t>пирог осетинский</w:t>
      </w:r>
      <w:r>
        <w:rPr>
          <w:rFonts w:eastAsia="Times New Roman" w:cs="Times New Roman"/>
          <w:bCs/>
          <w:sz w:val="28"/>
          <w:szCs w:val="28"/>
        </w:rPr>
        <w:t xml:space="preserve"> </w:t>
      </w:r>
      <w:r>
        <w:rPr>
          <w:rFonts w:eastAsia="Times New Roman" w:cs="Times New Roman"/>
          <w:color w:val="000000"/>
          <w:sz w:val="28"/>
          <w:szCs w:val="28"/>
          <w:lang w:eastAsia="ru-RU"/>
        </w:rPr>
        <w:t>полуоткрытый</w:t>
      </w:r>
      <w:r>
        <w:rPr>
          <w:rFonts w:eastAsia="Times New Roman" w:cs="Times New Roman"/>
          <w:bCs/>
          <w:sz w:val="28"/>
          <w:szCs w:val="28"/>
        </w:rPr>
        <w:t xml:space="preserve"> с вишней </w:t>
      </w:r>
      <w:r>
        <w:rPr>
          <w:rFonts w:eastAsia="Times New Roman" w:cs="Times New Roman"/>
          <w:color w:val="000000"/>
          <w:sz w:val="28"/>
          <w:szCs w:val="28"/>
          <w:lang w:eastAsia="ru-RU"/>
        </w:rPr>
        <w:t>«Балджын» в количестве 2 шт.</w:t>
      </w:r>
    </w:p>
    <w:p>
      <w:pPr>
        <w:pStyle w:val="Normal"/>
        <w:spacing w:lineRule="auto" w:line="276" w:before="0" w:after="0"/>
        <w:ind w:firstLine="709"/>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 xml:space="preserve">Размер пирога в диаметре 32-33 см, </w:t>
      </w:r>
      <w:r>
        <w:rPr>
          <w:rFonts w:eastAsia="Times New Roman" w:cs="Times New Roman"/>
          <w:sz w:val="28"/>
          <w:szCs w:val="28"/>
          <w:lang w:eastAsia="ru-RU"/>
        </w:rPr>
        <w:t xml:space="preserve">масса каждого пирога </w:t>
      </w:r>
      <w:r>
        <w:rPr>
          <w:rFonts w:eastAsia="Times New Roman" w:cs="Times New Roman"/>
          <w:sz w:val="28"/>
          <w:szCs w:val="28"/>
        </w:rPr>
        <w:t>1850г</w:t>
      </w:r>
      <w:r>
        <w:rPr>
          <w:rFonts w:eastAsia="Times New Roman" w:cs="Times New Roman"/>
          <w:bCs/>
          <w:sz w:val="28"/>
          <w:szCs w:val="28"/>
          <w:lang w:eastAsia="ru-RU"/>
        </w:rPr>
        <w:t>.</w:t>
      </w:r>
    </w:p>
    <w:p>
      <w:pPr>
        <w:pStyle w:val="Normal"/>
        <w:spacing w:lineRule="auto" w:line="276" w:before="0" w:after="0"/>
        <w:ind w:firstLine="708"/>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Подаются пироги на круглой белой плоской тарелке диаметром 35 см:</w:t>
      </w:r>
    </w:p>
    <w:p>
      <w:pPr>
        <w:pStyle w:val="Normal"/>
        <w:spacing w:lineRule="auto" w:line="276" w:before="0" w:after="0"/>
        <w:ind w:firstLine="360"/>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 для дегустации (оценки органолептических показателей) на 1тарелке</w:t>
      </w:r>
    </w:p>
    <w:p>
      <w:pPr>
        <w:pStyle w:val="Normal"/>
        <w:spacing w:lineRule="auto" w:line="276" w:before="0" w:after="0"/>
        <w:ind w:firstLine="360"/>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 xml:space="preserve">- для презентации на 1тарелке </w:t>
      </w:r>
    </w:p>
    <w:p>
      <w:pPr>
        <w:pStyle w:val="Normal"/>
        <w:spacing w:lineRule="auto" w:line="276" w:before="0" w:after="0"/>
        <w:ind w:firstLine="360"/>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Использование при подаче несъедобных компонентов, дополнительных аксессуаров и вспомогательного инвентаря на тарелках НЕ ДОПУСКАЕТСЯ!!!</w:t>
      </w:r>
    </w:p>
    <w:p>
      <w:pPr>
        <w:pStyle w:val="Normal"/>
        <w:shd w:val="clear" w:color="auto" w:fill="FFFFFF"/>
        <w:spacing w:lineRule="auto" w:line="276" w:before="0" w:after="0"/>
        <w:ind w:firstLine="708"/>
        <w:jc w:val="both"/>
        <w:rPr>
          <w:rFonts w:ascii="Times New Roman" w:hAnsi="Times New Roman" w:eastAsia="Times New Roman" w:cs="Times New Roman"/>
          <w:b/>
          <w:sz w:val="28"/>
          <w:szCs w:val="28"/>
          <w:lang w:eastAsia="ru-RU"/>
        </w:rPr>
      </w:pPr>
      <w:r>
        <w:rPr>
          <w:rFonts w:eastAsia="Times New Roman" w:cs="Times New Roman"/>
          <w:b/>
          <w:sz w:val="28"/>
          <w:szCs w:val="28"/>
          <w:lang w:eastAsia="ru-RU"/>
        </w:rPr>
        <w:t xml:space="preserve">За 2 часа 20 минут конкурсант соревнований должен: </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приготовить полусдобное тесто;</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вишню специально подготовить для выпечки;</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 xml:space="preserve">сформовать пироги; </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выпечь;</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презентовать (подать) пироги</w:t>
      </w:r>
    </w:p>
    <w:p>
      <w:pPr>
        <w:pStyle w:val="Normal"/>
        <w:spacing w:lineRule="auto" w:line="276" w:before="0" w:after="0"/>
        <w:ind w:firstLine="709"/>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Пирог </w:t>
      </w:r>
      <w:r>
        <w:rPr>
          <w:rFonts w:eastAsia="Times New Roman" w:cs="Times New Roman"/>
          <w:bCs/>
          <w:sz w:val="28"/>
          <w:szCs w:val="28"/>
        </w:rPr>
        <w:t xml:space="preserve">с вишней </w:t>
      </w:r>
      <w:r>
        <w:rPr>
          <w:rFonts w:eastAsia="Times New Roman" w:cs="Times New Roman"/>
          <w:color w:val="000000"/>
          <w:sz w:val="28"/>
          <w:szCs w:val="28"/>
          <w:lang w:eastAsia="ru-RU"/>
        </w:rPr>
        <w:t xml:space="preserve">«Балджын» в количестве 2 шт. </w:t>
      </w:r>
      <w:r>
        <w:rPr>
          <w:rFonts w:eastAsia="Times New Roman" w:cs="Times New Roman"/>
          <w:sz w:val="28"/>
          <w:szCs w:val="28"/>
          <w:lang w:eastAsia="ru-RU"/>
        </w:rPr>
        <w:t>подается через 2 часа 20 минут после старта модуля.</w:t>
      </w:r>
    </w:p>
    <w:p>
      <w:pPr>
        <w:pStyle w:val="Normal"/>
        <w:widowControl w:val="false"/>
        <w:spacing w:lineRule="auto" w:line="276" w:before="0" w:after="0"/>
        <w:ind w:firstLine="709" w:left="23"/>
        <w:jc w:val="both"/>
        <w:rPr>
          <w:rFonts w:ascii="Times New Roman" w:hAnsi="Times New Roman" w:eastAsia="Calibri" w:cs="Times New Roman"/>
          <w:color w:val="000000"/>
          <w:spacing w:val="2"/>
          <w:sz w:val="28"/>
          <w:szCs w:val="28"/>
          <w:shd w:fill="FFFFFF" w:val="clear"/>
          <w:lang w:eastAsia="ru-RU"/>
        </w:rPr>
      </w:pPr>
      <w:r>
        <w:rPr>
          <w:rFonts w:eastAsia="Times New Roman" w:cs="Times New Roman"/>
          <w:color w:val="000000"/>
          <w:sz w:val="28"/>
          <w:szCs w:val="28"/>
          <w:lang w:eastAsia="ru-RU"/>
        </w:rPr>
        <w:t xml:space="preserve">Сервисное окно открывается за 5 минут до подачи. </w:t>
      </w:r>
      <w:r>
        <w:rPr>
          <w:rFonts w:eastAsia="Times New Roman" w:cs="Times New Roman"/>
          <w:sz w:val="28"/>
          <w:szCs w:val="28"/>
          <w:lang w:eastAsia="ru-RU"/>
        </w:rPr>
        <w:t xml:space="preserve">По истечении 2 часов 20 минут </w:t>
      </w:r>
      <w:r>
        <w:rPr>
          <w:rFonts w:eastAsia="Calibri" w:cs="Times New Roman"/>
          <w:color w:val="000000"/>
          <w:spacing w:val="2"/>
          <w:sz w:val="28"/>
          <w:szCs w:val="28"/>
          <w:shd w:fill="FFFFFF" w:val="clear"/>
          <w:lang w:eastAsia="ru-RU"/>
        </w:rPr>
        <w:t>фиксируется «Точка стоп», после чего подача пирогов становится невозможной, так как на модуль отводится определенное количество времени. Если количество пирогов менее 2 шт., задание считается не выполненным.</w:t>
      </w:r>
    </w:p>
    <w:p>
      <w:pPr>
        <w:pStyle w:val="Normal"/>
        <w:spacing w:lineRule="auto" w:line="276" w:before="0" w:after="0"/>
        <w:ind w:firstLine="708"/>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Разрешено использовать дополнительный инвентарь, который необходимо согласовать с экспертами непосредственно перед началом соревнований, за исключением аналогичного, имеющегося на площадке.</w:t>
      </w:r>
    </w:p>
    <w:p>
      <w:pPr>
        <w:pStyle w:val="Normal"/>
        <w:spacing w:lineRule="auto" w:line="360" w:before="0" w:after="0"/>
        <w:contextualSpacing/>
        <w:jc w:val="both"/>
        <w:rPr>
          <w:rFonts w:ascii="Times New Roman" w:hAnsi="Times New Roman" w:eastAsia="Times New Roman" w:cs="Times New Roman"/>
          <w:bCs/>
          <w:sz w:val="28"/>
          <w:szCs w:val="28"/>
        </w:rPr>
      </w:pPr>
      <w:r>
        <w:rPr>
          <w:rFonts w:eastAsia="Times New Roman" w:cs="Times New Roman"/>
          <w:bCs/>
          <w:sz w:val="28"/>
          <w:szCs w:val="28"/>
        </w:rPr>
      </w:r>
    </w:p>
    <w:p>
      <w:pPr>
        <w:pStyle w:val="Normal"/>
        <w:spacing w:lineRule="auto" w:line="276" w:before="0" w:after="0"/>
        <w:ind w:firstLine="709"/>
        <w:jc w:val="both"/>
        <w:rPr>
          <w:rFonts w:ascii="Times New Roman" w:hAnsi="Times New Roman" w:eastAsia="Times New Roman" w:cs="Times New Roman"/>
          <w:b/>
          <w:i/>
          <w:i/>
          <w:sz w:val="28"/>
          <w:szCs w:val="28"/>
          <w:lang w:eastAsia="ru-RU"/>
        </w:rPr>
      </w:pPr>
      <w:r>
        <w:rPr>
          <w:rFonts w:eastAsia="Times New Roman" w:cs="Times New Roman"/>
          <w:b/>
          <w:bCs/>
          <w:sz w:val="28"/>
          <w:szCs w:val="28"/>
          <w:lang w:eastAsia="ru-RU"/>
        </w:rPr>
        <w:t>Модуль Д.</w:t>
      </w:r>
      <w:r>
        <w:rPr>
          <w:rFonts w:eastAsia="Times New Roman" w:cs="Times New Roman"/>
          <w:b/>
          <w:color w:val="000000"/>
          <w:sz w:val="28"/>
          <w:szCs w:val="28"/>
          <w:lang w:eastAsia="ru-RU"/>
        </w:rPr>
        <w:t xml:space="preserve"> </w:t>
      </w:r>
      <w:r>
        <w:rPr>
          <w:rFonts w:eastAsia="Times New Roman" w:cs="Times New Roman"/>
          <w:b/>
          <w:sz w:val="28"/>
          <w:szCs w:val="28"/>
          <w:lang w:eastAsia="ru-RU"/>
        </w:rPr>
        <w:t xml:space="preserve">Пироги: </w:t>
      </w:r>
      <w:r>
        <w:rPr>
          <w:rFonts w:cs="Times New Roman"/>
          <w:b/>
          <w:sz w:val="28"/>
          <w:szCs w:val="28"/>
        </w:rPr>
        <w:t>со свежим сыром</w:t>
      </w:r>
      <w:r>
        <w:rPr>
          <w:rFonts w:cs="Times New Roman"/>
          <w:b/>
          <w:color w:val="FF0000"/>
          <w:sz w:val="28"/>
          <w:szCs w:val="28"/>
        </w:rPr>
        <w:t xml:space="preserve"> </w:t>
      </w:r>
      <w:r>
        <w:rPr>
          <w:rFonts w:cs="Times New Roman"/>
          <w:b/>
          <w:sz w:val="28"/>
          <w:szCs w:val="28"/>
        </w:rPr>
        <w:t xml:space="preserve">(уалибах), с кабачками и свежим сыром (кабачкиджын), </w:t>
      </w:r>
      <w:r>
        <w:rPr>
          <w:rFonts w:ascii="Noto Sans Devanagari" w:hAnsi="Noto Sans Devanagari"/>
          <w:b/>
          <w:bCs/>
          <w:i w:val="false"/>
          <w:strike w:val="false"/>
          <w:dstrike w:val="false"/>
          <w:outline w:val="false"/>
          <w:shadow w:val="false"/>
          <w:color w:val="000000"/>
          <w:sz w:val="28"/>
          <w:szCs w:val="28"/>
          <w:u w:val="none"/>
          <w:em w:val="none"/>
        </w:rPr>
        <w:t>со спаржей и свежим сыром (аспараджын)</w:t>
      </w:r>
      <w:r>
        <w:rPr>
          <w:rFonts w:cs="Times New Roman"/>
          <w:b/>
          <w:bCs/>
          <w:i w:val="false"/>
          <w:strike w:val="false"/>
          <w:dstrike w:val="false"/>
          <w:outline w:val="false"/>
          <w:shadow w:val="false"/>
          <w:color w:val="000000"/>
          <w:sz w:val="28"/>
          <w:szCs w:val="28"/>
          <w:u w:val="none"/>
          <w:em w:val="none"/>
        </w:rPr>
        <w:t xml:space="preserve">. </w:t>
      </w:r>
      <w:r>
        <w:rPr>
          <w:rFonts w:eastAsia="Times New Roman" w:cs="Times New Roman"/>
          <w:b/>
          <w:i/>
          <w:sz w:val="28"/>
          <w:szCs w:val="28"/>
          <w:lang w:eastAsia="ru-RU"/>
        </w:rPr>
        <w:t>(</w:t>
      </w:r>
      <w:r>
        <w:rPr>
          <w:rFonts w:eastAsia="Times New Roman" w:cs="Times New Roman"/>
          <w:b/>
          <w:iCs/>
          <w:sz w:val="28"/>
          <w:szCs w:val="28"/>
          <w:lang w:eastAsia="ru-RU"/>
        </w:rPr>
        <w:t>вариатив</w:t>
      </w:r>
      <w:r>
        <w:rPr>
          <w:rFonts w:eastAsia="Times New Roman" w:cs="Times New Roman"/>
          <w:b/>
          <w:i/>
          <w:sz w:val="28"/>
          <w:szCs w:val="28"/>
          <w:lang w:eastAsia="ru-RU"/>
        </w:rPr>
        <w:t>)</w:t>
      </w:r>
    </w:p>
    <w:p>
      <w:pPr>
        <w:pStyle w:val="Normal"/>
        <w:spacing w:lineRule="auto" w:line="360" w:before="0" w:after="0"/>
        <w:ind w:firstLine="709"/>
        <w:contextualSpacing/>
        <w:jc w:val="both"/>
        <w:rPr>
          <w:rFonts w:ascii="Times New Roman" w:hAnsi="Times New Roman" w:eastAsia="Times New Roman" w:cs="Times New Roman"/>
          <w:bCs/>
          <w:sz w:val="28"/>
          <w:szCs w:val="28"/>
        </w:rPr>
      </w:pPr>
      <w:r>
        <w:rPr>
          <w:rFonts w:eastAsia="Times New Roman" w:cs="Times New Roman"/>
          <w:b/>
          <w:bCs/>
          <w:sz w:val="28"/>
          <w:szCs w:val="28"/>
        </w:rPr>
        <w:t>Время на выполнение модуля:</w:t>
      </w:r>
      <w:r>
        <w:rPr>
          <w:rFonts w:eastAsia="Times New Roman" w:cs="Times New Roman"/>
          <w:bCs/>
          <w:sz w:val="28"/>
          <w:szCs w:val="28"/>
        </w:rPr>
        <w:t xml:space="preserve"> </w:t>
      </w:r>
      <w:r>
        <w:rPr>
          <w:rFonts w:eastAsia="Times New Roman" w:cs="Times New Roman"/>
          <w:b/>
          <w:bCs/>
          <w:color w:val="000000"/>
          <w:sz w:val="28"/>
          <w:szCs w:val="28"/>
        </w:rPr>
        <w:t>2 часа 30 минут</w:t>
      </w:r>
    </w:p>
    <w:p>
      <w:pPr>
        <w:pStyle w:val="Normal"/>
        <w:spacing w:lineRule="auto" w:line="276" w:before="0" w:after="0"/>
        <w:ind w:firstLine="709"/>
        <w:jc w:val="both"/>
        <w:rPr>
          <w:rFonts w:ascii="Times New Roman" w:hAnsi="Times New Roman" w:eastAsia="Times New Roman" w:cs="Times New Roman"/>
          <w:bCs/>
          <w:sz w:val="28"/>
          <w:szCs w:val="28"/>
          <w:lang w:eastAsia="ru-RU"/>
        </w:rPr>
      </w:pPr>
      <w:r>
        <w:rPr>
          <w:rFonts w:eastAsia="Times New Roman" w:cs="Times New Roman"/>
          <w:b/>
          <w:bCs/>
          <w:sz w:val="28"/>
          <w:szCs w:val="28"/>
        </w:rPr>
        <w:t>Задания:</w:t>
      </w:r>
      <w:r>
        <w:rPr>
          <w:rFonts w:eastAsia="Times New Roman" w:cs="Times New Roman"/>
          <w:bCs/>
          <w:sz w:val="28"/>
          <w:szCs w:val="28"/>
        </w:rPr>
        <w:t xml:space="preserve"> </w:t>
      </w:r>
      <w:r>
        <w:rPr>
          <w:rFonts w:eastAsia="Times New Roman" w:cs="Times New Roman"/>
          <w:sz w:val="28"/>
          <w:szCs w:val="28"/>
          <w:lang w:eastAsia="ru-RU"/>
        </w:rPr>
        <w:t xml:space="preserve">Конкурсанту необходимо </w:t>
      </w:r>
      <w:r>
        <w:rPr>
          <w:rFonts w:eastAsia="Times New Roman" w:cs="Times New Roman"/>
          <w:bCs/>
          <w:sz w:val="28"/>
          <w:szCs w:val="28"/>
          <w:lang w:eastAsia="ru-RU"/>
        </w:rPr>
        <w:t xml:space="preserve">приготовить </w:t>
      </w:r>
      <w:r>
        <w:rPr>
          <w:rFonts w:eastAsia="Times New Roman" w:cs="Times New Roman"/>
          <w:sz w:val="28"/>
          <w:szCs w:val="28"/>
          <w:lang w:eastAsia="ru-RU"/>
        </w:rPr>
        <w:t>из дрожжевого теста безопарным способом</w:t>
      </w:r>
      <w:r>
        <w:rPr>
          <w:rFonts w:eastAsia="Times New Roman" w:cs="Times New Roman"/>
          <w:bCs/>
          <w:sz w:val="28"/>
          <w:szCs w:val="28"/>
          <w:lang w:eastAsia="ru-RU"/>
        </w:rPr>
        <w:t xml:space="preserve"> 3 вида пирогов осетинских: </w:t>
      </w:r>
    </w:p>
    <w:p>
      <w:pPr>
        <w:pStyle w:val="Normal"/>
        <w:spacing w:lineRule="auto" w:line="276" w:before="0" w:after="0"/>
        <w:ind w:firstLine="709"/>
        <w:jc w:val="both"/>
        <w:rPr>
          <w:rFonts w:ascii="Times New Roman" w:hAnsi="Times New Roman" w:eastAsia="Times New Roman" w:cs="Times New Roman"/>
          <w:sz w:val="28"/>
          <w:szCs w:val="28"/>
          <w:lang w:eastAsia="ru-RU"/>
        </w:rPr>
      </w:pPr>
      <w:r>
        <w:rPr>
          <w:rFonts w:eastAsia="Times New Roman" w:cs="Times New Roman"/>
          <w:bCs/>
          <w:sz w:val="28"/>
          <w:szCs w:val="28"/>
          <w:lang w:eastAsia="ru-RU"/>
        </w:rPr>
        <w:t xml:space="preserve">- </w:t>
      </w:r>
      <w:r>
        <w:rPr>
          <w:rFonts w:cs="Times New Roman"/>
          <w:sz w:val="28"/>
          <w:szCs w:val="28"/>
        </w:rPr>
        <w:t>со свежим сыром</w:t>
      </w:r>
      <w:r>
        <w:rPr>
          <w:rFonts w:cs="Times New Roman"/>
          <w:color w:val="FF0000"/>
          <w:sz w:val="28"/>
          <w:szCs w:val="28"/>
        </w:rPr>
        <w:t xml:space="preserve"> </w:t>
      </w:r>
      <w:r>
        <w:rPr>
          <w:rFonts w:cs="Times New Roman"/>
          <w:sz w:val="28"/>
          <w:szCs w:val="28"/>
        </w:rPr>
        <w:t>(уалибах)</w:t>
      </w:r>
      <w:r>
        <w:rPr>
          <w:rFonts w:eastAsia="Times New Roman" w:cs="Times New Roman"/>
          <w:color w:val="000000"/>
          <w:sz w:val="28"/>
          <w:szCs w:val="28"/>
          <w:lang w:eastAsia="ru-RU"/>
        </w:rPr>
        <w:t xml:space="preserve"> в количестве 2 шт.</w:t>
      </w:r>
    </w:p>
    <w:p>
      <w:pPr>
        <w:pStyle w:val="Normal"/>
        <w:spacing w:lineRule="auto" w:line="276" w:before="0" w:after="0"/>
        <w:ind w:firstLine="709"/>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 </w:t>
      </w:r>
      <w:r>
        <w:rPr>
          <w:rFonts w:cs="Times New Roman"/>
          <w:sz w:val="28"/>
          <w:szCs w:val="28"/>
        </w:rPr>
        <w:t>с кабачками и свежим сыром (кабачкиджын</w:t>
      </w:r>
      <w:r>
        <w:rPr>
          <w:rFonts w:cs="Times New Roman"/>
          <w:b/>
          <w:sz w:val="28"/>
          <w:szCs w:val="28"/>
        </w:rPr>
        <w:t xml:space="preserve">) </w:t>
      </w:r>
      <w:r>
        <w:rPr>
          <w:rFonts w:eastAsia="Times New Roman" w:cs="Times New Roman"/>
          <w:color w:val="000000"/>
          <w:sz w:val="28"/>
          <w:szCs w:val="28"/>
          <w:lang w:eastAsia="ru-RU"/>
        </w:rPr>
        <w:t>в количестве 2 шт.</w:t>
      </w:r>
    </w:p>
    <w:p>
      <w:pPr>
        <w:pStyle w:val="Normal"/>
        <w:spacing w:before="0" w:after="0"/>
        <w:ind w:firstLine="709"/>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 </w:t>
      </w:r>
      <w:r>
        <w:rPr>
          <w:rFonts w:eastAsia="Times New Roman" w:cs="Times New Roman"/>
          <w:color w:val="000000"/>
          <w:kern w:val="0"/>
          <w:sz w:val="28"/>
          <w:szCs w:val="28"/>
          <w:lang w:val="ru-RU" w:eastAsia="ru-RU" w:bidi="ar-SA"/>
        </w:rPr>
        <w:t>со спаржей и свежим сыром (аспараджын)</w:t>
      </w:r>
      <w:r>
        <w:rPr>
          <w:rFonts w:eastAsia="Times New Roman"/>
          <w:color w:val="000000"/>
          <w:sz w:val="28"/>
          <w:szCs w:val="28"/>
          <w:lang w:eastAsia="ru-RU"/>
        </w:rPr>
        <w:t xml:space="preserve">  в количестве 2 шт.</w:t>
      </w:r>
    </w:p>
    <w:p>
      <w:pPr>
        <w:pStyle w:val="Normal"/>
        <w:spacing w:before="0" w:after="0"/>
        <w:ind w:firstLine="709"/>
        <w:jc w:val="both"/>
        <w:rPr>
          <w:rFonts w:ascii="Times New Roman" w:hAnsi="Times New Roman" w:eastAsia="Times New Roman" w:cs="Times New Roman"/>
          <w:sz w:val="28"/>
          <w:szCs w:val="28"/>
          <w:lang w:eastAsia="ru-RU"/>
        </w:rPr>
      </w:pPr>
      <w:r>
        <w:rPr>
          <w:rFonts w:eastAsia="Times New Roman"/>
          <w:color w:val="000000"/>
          <w:sz w:val="28"/>
          <w:szCs w:val="28"/>
          <w:lang w:eastAsia="ru-RU"/>
        </w:rPr>
        <w:t>Размер пи</w:t>
      </w:r>
      <w:r>
        <w:rPr>
          <w:rFonts w:eastAsia="Times New Roman" w:cs="Times New Roman"/>
          <w:bCs/>
          <w:sz w:val="28"/>
          <w:szCs w:val="28"/>
          <w:lang w:eastAsia="ru-RU"/>
        </w:rPr>
        <w:t xml:space="preserve">рога в диаметре 32-33 см, </w:t>
      </w:r>
      <w:r>
        <w:rPr>
          <w:rFonts w:eastAsia="Times New Roman" w:cs="Times New Roman"/>
          <w:sz w:val="28"/>
          <w:szCs w:val="28"/>
          <w:lang w:eastAsia="ru-RU"/>
        </w:rPr>
        <w:t xml:space="preserve">масса каждого пирога </w:t>
      </w:r>
      <w:r>
        <w:rPr>
          <w:rFonts w:eastAsia="Times New Roman" w:cs="Times New Roman"/>
          <w:sz w:val="28"/>
          <w:szCs w:val="28"/>
        </w:rPr>
        <w:t>1000г</w:t>
      </w:r>
      <w:r>
        <w:rPr>
          <w:rFonts w:eastAsia="Times New Roman" w:cs="Times New Roman"/>
          <w:bCs/>
          <w:sz w:val="28"/>
          <w:szCs w:val="28"/>
          <w:lang w:eastAsia="ru-RU"/>
        </w:rPr>
        <w:t>.</w:t>
      </w:r>
    </w:p>
    <w:p>
      <w:pPr>
        <w:pStyle w:val="Normal"/>
        <w:spacing w:lineRule="auto" w:line="276" w:before="0" w:after="0"/>
        <w:ind w:firstLine="709"/>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Пироги обильно смазываются маслом сливочным или топленым.</w:t>
      </w:r>
    </w:p>
    <w:p>
      <w:pPr>
        <w:pStyle w:val="Normal"/>
        <w:spacing w:lineRule="auto" w:line="276" w:before="0" w:after="0"/>
        <w:ind w:firstLine="709"/>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Подаются пироги на круглой белой плоской тарелке диаметром 35 см:</w:t>
      </w:r>
    </w:p>
    <w:p>
      <w:pPr>
        <w:pStyle w:val="Normal"/>
        <w:spacing w:lineRule="auto" w:line="276" w:before="0" w:after="0"/>
        <w:ind w:firstLine="709"/>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 xml:space="preserve">- для дегустации (оценки органолептических показателей) в отдельности на 3 тарелках (на одной тарелке 1 вид пирога) </w:t>
      </w:r>
    </w:p>
    <w:p>
      <w:pPr>
        <w:pStyle w:val="Normal"/>
        <w:spacing w:lineRule="auto" w:line="276" w:before="0" w:after="0"/>
        <w:ind w:firstLine="709"/>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 для презентации на одной тарелке три вида пирогов, сложенных определенным образом.</w:t>
      </w:r>
    </w:p>
    <w:p>
      <w:pPr>
        <w:pStyle w:val="Normal"/>
        <w:spacing w:lineRule="auto" w:line="276" w:before="0" w:after="0"/>
        <w:ind w:firstLine="709"/>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Использование при подаче несъедобных компонентов, дополнительных аксессуаров и вспомогательного инвентаря на тарелках НЕ ДОПУСКАЕТСЯ!!!</w:t>
      </w:r>
    </w:p>
    <w:p>
      <w:pPr>
        <w:pStyle w:val="Normal"/>
        <w:shd w:val="clear" w:color="auto" w:fill="FFFFFF"/>
        <w:spacing w:lineRule="auto" w:line="276" w:before="0" w:after="0"/>
        <w:ind w:firstLine="708"/>
        <w:jc w:val="both"/>
        <w:rPr>
          <w:rFonts w:ascii="Times New Roman" w:hAnsi="Times New Roman" w:eastAsia="Times New Roman" w:cs="Times New Roman"/>
          <w:b/>
          <w:sz w:val="28"/>
          <w:szCs w:val="28"/>
          <w:lang w:eastAsia="ru-RU"/>
        </w:rPr>
      </w:pPr>
      <w:r>
        <w:rPr>
          <w:rFonts w:eastAsia="Times New Roman" w:cs="Times New Roman"/>
          <w:b/>
          <w:sz w:val="28"/>
          <w:szCs w:val="28"/>
          <w:lang w:eastAsia="ru-RU"/>
        </w:rPr>
        <w:t xml:space="preserve">За 2,5 часа конкурсант соревнований должен: </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приготовить дрожжевое тесто безопарным способом;</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подготовить фарши;</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 xml:space="preserve">сформовать пироги; </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выпечь;</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презентовать (подать) пироги</w:t>
      </w:r>
    </w:p>
    <w:p>
      <w:pPr>
        <w:pStyle w:val="Normal"/>
        <w:spacing w:lineRule="auto" w:line="276" w:before="0" w:after="0"/>
        <w:ind w:firstLine="709"/>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 пирог </w:t>
      </w:r>
      <w:r>
        <w:rPr>
          <w:rFonts w:cs="Times New Roman"/>
          <w:sz w:val="28"/>
          <w:szCs w:val="28"/>
        </w:rPr>
        <w:t>со свежим сыром</w:t>
      </w:r>
      <w:r>
        <w:rPr>
          <w:rFonts w:cs="Times New Roman"/>
          <w:color w:val="FF0000"/>
          <w:sz w:val="28"/>
          <w:szCs w:val="28"/>
        </w:rPr>
        <w:t xml:space="preserve"> </w:t>
      </w:r>
      <w:r>
        <w:rPr>
          <w:rFonts w:cs="Times New Roman"/>
          <w:sz w:val="28"/>
          <w:szCs w:val="28"/>
        </w:rPr>
        <w:t>(уалибах)</w:t>
      </w:r>
      <w:r>
        <w:rPr>
          <w:rFonts w:eastAsia="Times New Roman" w:cs="Times New Roman"/>
          <w:color w:val="000000"/>
          <w:sz w:val="28"/>
          <w:szCs w:val="28"/>
          <w:lang w:eastAsia="ru-RU"/>
        </w:rPr>
        <w:t xml:space="preserve"> в количестве 2 шт. </w:t>
      </w:r>
      <w:r>
        <w:rPr>
          <w:rFonts w:eastAsia="Times New Roman" w:cs="Times New Roman"/>
          <w:sz w:val="28"/>
          <w:szCs w:val="28"/>
          <w:lang w:eastAsia="ru-RU"/>
        </w:rPr>
        <w:t xml:space="preserve">подается через 1,5 часа после старта модуля, </w:t>
      </w:r>
    </w:p>
    <w:p>
      <w:pPr>
        <w:pStyle w:val="Normal"/>
        <w:spacing w:lineRule="auto" w:line="276" w:before="0" w:after="0"/>
        <w:ind w:firstLine="709"/>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 пирог </w:t>
      </w:r>
      <w:r>
        <w:rPr>
          <w:rFonts w:cs="Times New Roman"/>
          <w:sz w:val="28"/>
          <w:szCs w:val="28"/>
        </w:rPr>
        <w:t>с кабачками и свежим сыром (кабачкиджын</w:t>
      </w:r>
      <w:r>
        <w:rPr>
          <w:rFonts w:cs="Times New Roman"/>
          <w:b/>
          <w:sz w:val="28"/>
          <w:szCs w:val="28"/>
        </w:rPr>
        <w:t xml:space="preserve">) </w:t>
      </w:r>
      <w:r>
        <w:rPr>
          <w:rFonts w:eastAsia="Times New Roman" w:cs="Times New Roman"/>
          <w:color w:val="000000"/>
          <w:sz w:val="28"/>
          <w:szCs w:val="28"/>
          <w:lang w:eastAsia="ru-RU"/>
        </w:rPr>
        <w:t xml:space="preserve">в количестве 2 шт. </w:t>
      </w:r>
      <w:r>
        <w:rPr>
          <w:rFonts w:eastAsia="Times New Roman" w:cs="Times New Roman"/>
          <w:sz w:val="28"/>
          <w:szCs w:val="28"/>
          <w:lang w:eastAsia="ru-RU"/>
        </w:rPr>
        <w:t>подается через 0,5 часа после первой подачи</w:t>
      </w:r>
    </w:p>
    <w:p>
      <w:pPr>
        <w:pStyle w:val="Normal"/>
        <w:spacing w:lineRule="auto" w:line="276" w:before="0" w:after="0"/>
        <w:ind w:firstLine="709"/>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 пирог </w:t>
      </w:r>
      <w:r>
        <w:rPr>
          <w:rFonts w:eastAsia="Times New Roman" w:cs="Times New Roman"/>
          <w:color w:val="000000"/>
          <w:kern w:val="0"/>
          <w:sz w:val="28"/>
          <w:szCs w:val="28"/>
          <w:lang w:val="ru-RU" w:eastAsia="ru-RU" w:bidi="ar-SA"/>
        </w:rPr>
        <w:t>со спаржей и свежим сыром (аспараджын)</w:t>
      </w:r>
      <w:r>
        <w:rPr>
          <w:rFonts w:eastAsia="Times New Roman" w:cs="Times New Roman"/>
          <w:sz w:val="28"/>
          <w:szCs w:val="28"/>
          <w:lang w:eastAsia="ru-RU"/>
        </w:rPr>
        <w:t xml:space="preserve"> </w:t>
      </w:r>
      <w:r>
        <w:rPr>
          <w:rFonts w:eastAsia="Times New Roman" w:cs="Times New Roman"/>
          <w:color w:val="000000"/>
          <w:sz w:val="28"/>
          <w:szCs w:val="28"/>
          <w:lang w:eastAsia="ru-RU"/>
        </w:rPr>
        <w:t xml:space="preserve">в количестве 2 шт. </w:t>
      </w:r>
      <w:r>
        <w:rPr>
          <w:rFonts w:eastAsia="Times New Roman" w:cs="Times New Roman"/>
          <w:sz w:val="28"/>
          <w:szCs w:val="28"/>
          <w:lang w:eastAsia="ru-RU"/>
        </w:rPr>
        <w:t>подается через 0,5 часа после второй подачи.</w:t>
      </w:r>
    </w:p>
    <w:p>
      <w:pPr>
        <w:pStyle w:val="Normal"/>
        <w:widowControl w:val="false"/>
        <w:spacing w:lineRule="auto" w:line="276" w:before="0" w:after="0"/>
        <w:ind w:firstLine="709" w:left="23"/>
        <w:jc w:val="both"/>
        <w:rPr>
          <w:rFonts w:ascii="Times New Roman" w:hAnsi="Times New Roman" w:eastAsia="Calibri" w:cs="Times New Roman"/>
          <w:color w:val="000000"/>
          <w:spacing w:val="2"/>
          <w:sz w:val="28"/>
          <w:szCs w:val="28"/>
          <w:shd w:fill="FFFFFF" w:val="clear"/>
          <w:lang w:eastAsia="ru-RU"/>
        </w:rPr>
      </w:pPr>
      <w:r>
        <w:rPr>
          <w:rFonts w:eastAsia="Times New Roman" w:cs="Times New Roman"/>
          <w:color w:val="000000"/>
          <w:sz w:val="28"/>
          <w:szCs w:val="28"/>
          <w:lang w:eastAsia="ru-RU"/>
        </w:rPr>
        <w:t xml:space="preserve">Сервисное окно открывается за 5 минут до подачи. </w:t>
      </w:r>
      <w:r>
        <w:rPr>
          <w:rFonts w:eastAsia="Calibri" w:cs="Times New Roman"/>
          <w:color w:val="000000"/>
          <w:spacing w:val="2"/>
          <w:sz w:val="28"/>
          <w:szCs w:val="28"/>
          <w:shd w:fill="FFFFFF" w:val="clear"/>
          <w:lang w:eastAsia="ru-RU"/>
        </w:rPr>
        <w:t>Так как модуль содержит несколько субкритериев, то пироги могут быть поданы с задержкой времени при первой и второй подаче на 5 минут, свыше 5 минут задержки будут сниматься баллы, предусмотренные критериями оценивания.</w:t>
      </w:r>
    </w:p>
    <w:p>
      <w:pPr>
        <w:pStyle w:val="Normal"/>
        <w:widowControl w:val="false"/>
        <w:spacing w:lineRule="auto" w:line="276" w:before="0" w:after="0"/>
        <w:ind w:firstLine="709" w:left="23"/>
        <w:jc w:val="both"/>
        <w:rPr>
          <w:rFonts w:ascii="Times New Roman" w:hAnsi="Times New Roman" w:eastAsia="Calibri" w:cs="Times New Roman"/>
          <w:color w:val="000000"/>
          <w:spacing w:val="2"/>
          <w:sz w:val="28"/>
          <w:szCs w:val="28"/>
          <w:shd w:fill="FFFFFF" w:val="clear"/>
          <w:lang w:eastAsia="ru-RU"/>
        </w:rPr>
      </w:pPr>
      <w:r>
        <w:rPr>
          <w:rFonts w:eastAsia="Times New Roman" w:cs="Times New Roman"/>
          <w:sz w:val="28"/>
          <w:szCs w:val="28"/>
          <w:lang w:eastAsia="ru-RU"/>
        </w:rPr>
        <w:t xml:space="preserve">По истечении 2,5 часов, т.е. при третьей подаче, </w:t>
      </w:r>
      <w:r>
        <w:rPr>
          <w:rFonts w:eastAsia="Calibri" w:cs="Times New Roman"/>
          <w:color w:val="000000"/>
          <w:spacing w:val="2"/>
          <w:sz w:val="28"/>
          <w:szCs w:val="28"/>
          <w:shd w:fill="FFFFFF" w:val="clear"/>
          <w:lang w:eastAsia="ru-RU"/>
        </w:rPr>
        <w:t xml:space="preserve">фиксируется «Точка стоп», после чего подача пирогов становится невозможной, так как на модуль отводится определенное количество времени. </w:t>
      </w:r>
    </w:p>
    <w:p>
      <w:pPr>
        <w:pStyle w:val="Normal"/>
        <w:spacing w:lineRule="auto" w:line="276" w:before="0" w:after="0"/>
        <w:ind w:firstLine="708"/>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Разрешено использовать дополнительный инвентарь, который необходимо согласовать с экспертами непосредственно перед началом соревнований, за исключением аналогичного, имеющегося на площадке.</w:t>
      </w:r>
    </w:p>
    <w:p>
      <w:pPr>
        <w:pStyle w:val="Normal"/>
        <w:spacing w:lineRule="auto" w:line="276" w:before="0" w:after="0"/>
        <w:ind w:firstLine="708"/>
        <w:jc w:val="both"/>
        <w:rPr>
          <w:rFonts w:ascii="Times New Roman" w:hAnsi="Times New Roman" w:eastAsia="Times New Roman" w:cs="Times New Roman"/>
          <w:b/>
          <w:bCs/>
          <w:sz w:val="28"/>
          <w:szCs w:val="28"/>
          <w:lang w:eastAsia="ru-RU"/>
        </w:rPr>
      </w:pPr>
      <w:r>
        <w:rPr>
          <w:rFonts w:eastAsia="Times New Roman" w:cs="Times New Roman"/>
          <w:b/>
          <w:bCs/>
          <w:sz w:val="28"/>
          <w:szCs w:val="28"/>
          <w:lang w:eastAsia="ru-RU"/>
        </w:rPr>
      </w:r>
    </w:p>
    <w:p>
      <w:pPr>
        <w:pStyle w:val="Normal"/>
        <w:spacing w:lineRule="auto" w:line="276" w:before="0" w:after="0"/>
        <w:ind w:firstLine="708"/>
        <w:jc w:val="both"/>
        <w:rPr>
          <w:rFonts w:ascii="Times New Roman" w:hAnsi="Times New Roman" w:eastAsia="Times New Roman" w:cs="Times New Roman"/>
          <w:b/>
          <w:i/>
          <w:i/>
          <w:sz w:val="28"/>
          <w:szCs w:val="28"/>
          <w:lang w:eastAsia="ru-RU"/>
        </w:rPr>
      </w:pPr>
      <w:r>
        <w:rPr>
          <w:rFonts w:eastAsia="Times New Roman" w:cs="Times New Roman"/>
          <w:b/>
          <w:bCs/>
          <w:sz w:val="28"/>
          <w:szCs w:val="28"/>
          <w:lang w:eastAsia="ru-RU"/>
        </w:rPr>
        <w:t>Модуль Е.</w:t>
      </w:r>
      <w:r>
        <w:rPr>
          <w:rFonts w:eastAsia="Times New Roman" w:cs="Times New Roman"/>
          <w:b/>
          <w:color w:val="000000"/>
          <w:sz w:val="28"/>
          <w:szCs w:val="28"/>
          <w:lang w:eastAsia="ru-RU"/>
        </w:rPr>
        <w:t xml:space="preserve"> </w:t>
      </w:r>
      <w:r>
        <w:rPr>
          <w:rFonts w:cs="Times New Roman"/>
          <w:b/>
          <w:sz w:val="28"/>
          <w:szCs w:val="28"/>
        </w:rPr>
        <w:t xml:space="preserve">Пирог сдобный закрытый с джемом «Баркад» </w:t>
      </w:r>
      <w:r>
        <w:rPr>
          <w:rFonts w:eastAsia="Times New Roman" w:cs="Times New Roman"/>
          <w:b/>
          <w:i/>
          <w:sz w:val="28"/>
          <w:szCs w:val="28"/>
          <w:lang w:eastAsia="ru-RU"/>
        </w:rPr>
        <w:t>(</w:t>
      </w:r>
      <w:r>
        <w:rPr>
          <w:rFonts w:eastAsia="Times New Roman" w:cs="Times New Roman"/>
          <w:b/>
          <w:iCs/>
          <w:sz w:val="28"/>
          <w:szCs w:val="28"/>
          <w:lang w:eastAsia="ru-RU"/>
        </w:rPr>
        <w:t>вариатив</w:t>
      </w:r>
      <w:r>
        <w:rPr>
          <w:rFonts w:eastAsia="Times New Roman" w:cs="Times New Roman"/>
          <w:b/>
          <w:i/>
          <w:sz w:val="28"/>
          <w:szCs w:val="28"/>
          <w:lang w:eastAsia="ru-RU"/>
        </w:rPr>
        <w:t>)</w:t>
      </w:r>
    </w:p>
    <w:p>
      <w:pPr>
        <w:pStyle w:val="Normal"/>
        <w:spacing w:lineRule="auto" w:line="360" w:before="0" w:after="0"/>
        <w:ind w:firstLine="708"/>
        <w:contextualSpacing/>
        <w:jc w:val="both"/>
        <w:rPr>
          <w:rFonts w:ascii="Times New Roman" w:hAnsi="Times New Roman" w:eastAsia="Times New Roman" w:cs="Times New Roman"/>
          <w:b/>
          <w:bCs/>
          <w:color w:val="000000"/>
          <w:sz w:val="28"/>
          <w:szCs w:val="28"/>
        </w:rPr>
      </w:pPr>
      <w:r>
        <w:rPr>
          <w:rFonts w:eastAsia="Times New Roman" w:cs="Times New Roman"/>
          <w:b/>
          <w:bCs/>
          <w:sz w:val="28"/>
          <w:szCs w:val="28"/>
        </w:rPr>
        <w:t>Время на выполнение модуля:</w:t>
      </w:r>
      <w:r>
        <w:rPr>
          <w:rFonts w:eastAsia="Times New Roman" w:cs="Times New Roman"/>
          <w:bCs/>
          <w:sz w:val="28"/>
          <w:szCs w:val="28"/>
        </w:rPr>
        <w:t xml:space="preserve"> </w:t>
      </w:r>
      <w:r>
        <w:rPr>
          <w:rFonts w:eastAsia="Times New Roman" w:cs="Times New Roman"/>
          <w:b/>
          <w:bCs/>
          <w:color w:val="000000"/>
          <w:sz w:val="28"/>
          <w:szCs w:val="28"/>
        </w:rPr>
        <w:t>2 часа 30 минут</w:t>
      </w:r>
    </w:p>
    <w:p>
      <w:pPr>
        <w:pStyle w:val="Normal"/>
        <w:spacing w:lineRule="auto" w:line="276" w:before="0" w:after="0"/>
        <w:ind w:firstLine="708"/>
        <w:jc w:val="both"/>
        <w:rPr>
          <w:rFonts w:ascii="Times New Roman" w:hAnsi="Times New Roman" w:cs="Times New Roman"/>
          <w:bCs/>
          <w:sz w:val="28"/>
          <w:szCs w:val="28"/>
        </w:rPr>
      </w:pPr>
      <w:r>
        <w:rPr>
          <w:rFonts w:eastAsia="Times New Roman" w:cs="Times New Roman"/>
          <w:b/>
          <w:bCs/>
          <w:sz w:val="28"/>
          <w:szCs w:val="28"/>
        </w:rPr>
        <w:t>Задания:</w:t>
      </w:r>
      <w:r>
        <w:rPr>
          <w:rFonts w:eastAsia="Times New Roman" w:cs="Times New Roman"/>
          <w:bCs/>
          <w:sz w:val="28"/>
          <w:szCs w:val="28"/>
        </w:rPr>
        <w:t xml:space="preserve"> </w:t>
      </w:r>
      <w:r>
        <w:rPr>
          <w:rFonts w:cs="Times New Roman"/>
          <w:sz w:val="28"/>
          <w:szCs w:val="28"/>
        </w:rPr>
        <w:t xml:space="preserve">Конкурсанту необходимо </w:t>
      </w:r>
      <w:r>
        <w:rPr>
          <w:rFonts w:cs="Times New Roman"/>
          <w:bCs/>
          <w:sz w:val="28"/>
          <w:szCs w:val="28"/>
        </w:rPr>
        <w:t xml:space="preserve">приготовить </w:t>
      </w:r>
      <w:r>
        <w:rPr>
          <w:rFonts w:cs="Times New Roman"/>
          <w:sz w:val="28"/>
          <w:szCs w:val="28"/>
        </w:rPr>
        <w:t xml:space="preserve">из сдобного теста </w:t>
      </w:r>
      <w:r>
        <w:rPr>
          <w:rFonts w:cs="Times New Roman"/>
          <w:bCs/>
          <w:sz w:val="28"/>
          <w:szCs w:val="28"/>
        </w:rPr>
        <w:t xml:space="preserve">пирог осетинский: </w:t>
      </w:r>
    </w:p>
    <w:p>
      <w:pPr>
        <w:pStyle w:val="Normal"/>
        <w:spacing w:lineRule="auto" w:line="276" w:before="0" w:after="0"/>
        <w:ind w:firstLine="709"/>
        <w:jc w:val="both"/>
        <w:rPr>
          <w:rFonts w:ascii="Times New Roman" w:hAnsi="Times New Roman" w:cs="Times New Roman"/>
          <w:sz w:val="28"/>
          <w:szCs w:val="28"/>
        </w:rPr>
      </w:pPr>
      <w:r>
        <w:rPr>
          <w:rFonts w:cs="Times New Roman"/>
          <w:bCs/>
          <w:sz w:val="28"/>
          <w:szCs w:val="28"/>
        </w:rPr>
        <w:t xml:space="preserve">- </w:t>
      </w:r>
      <w:r>
        <w:rPr>
          <w:rFonts w:cs="Times New Roman"/>
          <w:sz w:val="28"/>
          <w:szCs w:val="28"/>
        </w:rPr>
        <w:t>пирог сдобный закрытый с джемом «Баркад» в количестве 2 шт.</w:t>
      </w:r>
    </w:p>
    <w:p>
      <w:pPr>
        <w:pStyle w:val="Normal"/>
        <w:spacing w:lineRule="auto" w:line="276" w:before="0" w:after="0"/>
        <w:ind w:firstLine="349"/>
        <w:jc w:val="both"/>
        <w:rPr>
          <w:rFonts w:ascii="Times New Roman" w:hAnsi="Times New Roman" w:cs="Times New Roman"/>
          <w:bCs/>
          <w:sz w:val="28"/>
          <w:szCs w:val="28"/>
        </w:rPr>
      </w:pPr>
      <w:r>
        <w:rPr>
          <w:rFonts w:cs="Times New Roman"/>
          <w:bCs/>
          <w:sz w:val="28"/>
          <w:szCs w:val="28"/>
        </w:rPr>
        <w:t xml:space="preserve">Размер пирога в диаметре 32-33 см, </w:t>
      </w:r>
      <w:r>
        <w:rPr>
          <w:rFonts w:cs="Times New Roman"/>
          <w:sz w:val="28"/>
          <w:szCs w:val="28"/>
        </w:rPr>
        <w:t>масса каждого пирога 1700г</w:t>
      </w:r>
      <w:r>
        <w:rPr>
          <w:rFonts w:cs="Times New Roman"/>
          <w:bCs/>
          <w:sz w:val="28"/>
          <w:szCs w:val="28"/>
        </w:rPr>
        <w:t>.</w:t>
      </w:r>
    </w:p>
    <w:p>
      <w:pPr>
        <w:pStyle w:val="Normal"/>
        <w:spacing w:lineRule="auto" w:line="276" w:before="0" w:after="0"/>
        <w:ind w:firstLine="349"/>
        <w:jc w:val="both"/>
        <w:rPr>
          <w:rFonts w:ascii="Times New Roman" w:hAnsi="Times New Roman" w:cs="Times New Roman"/>
          <w:bCs/>
          <w:sz w:val="28"/>
          <w:szCs w:val="28"/>
        </w:rPr>
      </w:pPr>
      <w:r>
        <w:rPr>
          <w:rFonts w:cs="Times New Roman"/>
          <w:bCs/>
          <w:sz w:val="28"/>
          <w:szCs w:val="28"/>
        </w:rPr>
        <w:t>Подаются пироги на круглой белой плоской тарелке диаметром 35 см:</w:t>
      </w:r>
    </w:p>
    <w:p>
      <w:pPr>
        <w:pStyle w:val="Normal"/>
        <w:spacing w:lineRule="auto" w:line="276" w:before="0" w:after="0"/>
        <w:ind w:firstLine="360"/>
        <w:jc w:val="both"/>
        <w:rPr>
          <w:rFonts w:ascii="Times New Roman" w:hAnsi="Times New Roman" w:cs="Times New Roman"/>
          <w:bCs/>
          <w:sz w:val="28"/>
          <w:szCs w:val="28"/>
        </w:rPr>
      </w:pPr>
      <w:r>
        <w:rPr>
          <w:rFonts w:cs="Times New Roman"/>
          <w:bCs/>
          <w:sz w:val="28"/>
          <w:szCs w:val="28"/>
        </w:rPr>
        <w:t xml:space="preserve">- для дегустации (оценки органолептических показателей) в отдельности на 2 тарелках  (на одной тарелке 1 вид пирога) </w:t>
      </w:r>
    </w:p>
    <w:p>
      <w:pPr>
        <w:pStyle w:val="Normal"/>
        <w:spacing w:lineRule="auto" w:line="276" w:before="0" w:after="0"/>
        <w:ind w:firstLine="360"/>
        <w:jc w:val="both"/>
        <w:rPr>
          <w:rFonts w:ascii="Times New Roman" w:hAnsi="Times New Roman" w:cs="Times New Roman"/>
          <w:bCs/>
          <w:sz w:val="28"/>
          <w:szCs w:val="28"/>
        </w:rPr>
      </w:pPr>
      <w:r>
        <w:rPr>
          <w:rFonts w:cs="Times New Roman"/>
          <w:bCs/>
          <w:sz w:val="28"/>
          <w:szCs w:val="28"/>
        </w:rPr>
        <w:t xml:space="preserve">- для презентации в отдельности на 2 тарелках  (на одной тарелке 1 вид пирога) </w:t>
      </w:r>
    </w:p>
    <w:p>
      <w:pPr>
        <w:pStyle w:val="Normal"/>
        <w:spacing w:lineRule="auto" w:line="276" w:before="0" w:after="0"/>
        <w:ind w:firstLine="360"/>
        <w:jc w:val="both"/>
        <w:rPr>
          <w:rFonts w:ascii="Times New Roman" w:hAnsi="Times New Roman" w:cs="Times New Roman"/>
          <w:bCs/>
          <w:sz w:val="28"/>
          <w:szCs w:val="28"/>
        </w:rPr>
      </w:pPr>
      <w:r>
        <w:rPr>
          <w:rFonts w:cs="Times New Roman"/>
          <w:bCs/>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pPr>
        <w:pStyle w:val="Normal"/>
        <w:shd w:val="clear" w:color="auto" w:fill="FFFFFF"/>
        <w:spacing w:lineRule="auto" w:line="276" w:before="0" w:after="0"/>
        <w:ind w:firstLine="708"/>
        <w:jc w:val="both"/>
        <w:rPr>
          <w:rFonts w:ascii="Times New Roman" w:hAnsi="Times New Roman" w:cs="Times New Roman"/>
          <w:b/>
          <w:sz w:val="28"/>
          <w:szCs w:val="28"/>
        </w:rPr>
      </w:pPr>
      <w:r>
        <w:rPr>
          <w:rFonts w:cs="Times New Roman"/>
          <w:b/>
          <w:sz w:val="28"/>
          <w:szCs w:val="28"/>
        </w:rPr>
        <w:t xml:space="preserve">За 2,5 часа конкурсант соревнований должен: </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приготовить сдобное тесто;</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подготовить начинку;</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 xml:space="preserve">сформовать пироги; </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выпечь;</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презентовать (подать) пироги</w:t>
      </w:r>
    </w:p>
    <w:p>
      <w:pPr>
        <w:pStyle w:val="Normal"/>
        <w:widowControl w:val="false"/>
        <w:spacing w:lineRule="auto" w:line="276" w:before="0" w:after="0"/>
        <w:ind w:firstLine="709" w:left="23"/>
        <w:jc w:val="both"/>
        <w:rPr>
          <w:rFonts w:ascii="Times New Roman" w:hAnsi="Times New Roman" w:eastAsia="Calibri" w:cs="Times New Roman"/>
          <w:color w:val="000000"/>
          <w:spacing w:val="2"/>
          <w:sz w:val="28"/>
          <w:szCs w:val="28"/>
          <w:shd w:fill="FFFFFF" w:val="clear"/>
        </w:rPr>
      </w:pPr>
      <w:r>
        <w:rPr>
          <w:rFonts w:cs="Times New Roman"/>
          <w:color w:val="000000"/>
          <w:sz w:val="28"/>
          <w:szCs w:val="28"/>
        </w:rPr>
        <w:t xml:space="preserve">Сервисное окно открывается за 5 минут до подачи. </w:t>
      </w:r>
      <w:r>
        <w:rPr>
          <w:rFonts w:cs="Times New Roman"/>
          <w:sz w:val="28"/>
          <w:szCs w:val="28"/>
        </w:rPr>
        <w:t xml:space="preserve">По истечении 2,5 часов </w:t>
      </w:r>
      <w:r>
        <w:rPr>
          <w:rFonts w:eastAsia="Calibri" w:cs="Times New Roman"/>
          <w:color w:val="000000"/>
          <w:spacing w:val="2"/>
          <w:sz w:val="28"/>
          <w:szCs w:val="28"/>
          <w:shd w:fill="FFFFFF" w:val="clear"/>
        </w:rPr>
        <w:t xml:space="preserve">фиксируется «Точка стоп», после чего подача пирогов становится невозможной, так как на модуль отводится определенное количество времени. </w:t>
      </w:r>
    </w:p>
    <w:p>
      <w:pPr>
        <w:pStyle w:val="Normal"/>
        <w:spacing w:lineRule="auto" w:line="276" w:before="0" w:after="0"/>
        <w:ind w:firstLine="708"/>
        <w:jc w:val="both"/>
        <w:rPr>
          <w:rFonts w:ascii="Times New Roman" w:hAnsi="Times New Roman" w:cs="Times New Roman"/>
          <w:bCs/>
          <w:sz w:val="28"/>
          <w:szCs w:val="28"/>
        </w:rPr>
      </w:pPr>
      <w:r>
        <w:rPr>
          <w:rFonts w:cs="Times New Roman"/>
          <w:bCs/>
          <w:sz w:val="28"/>
          <w:szCs w:val="28"/>
        </w:rPr>
        <w:t>Разрешено использовать дополнительный инвентарь, который необходимо согласовать с экспертами непосредственно перед началом соревнований, за исключением аналогичного, имеющегося на площадке.</w:t>
      </w:r>
    </w:p>
    <w:p>
      <w:pPr>
        <w:pStyle w:val="Normal"/>
        <w:spacing w:lineRule="auto" w:line="276" w:before="0" w:after="0"/>
        <w:ind w:firstLine="709"/>
        <w:jc w:val="both"/>
        <w:rPr>
          <w:rFonts w:ascii="Times New Roman" w:hAnsi="Times New Roman" w:eastAsia="Times New Roman" w:cs="Times New Roman"/>
          <w:b/>
          <w:i/>
          <w:i/>
          <w:sz w:val="28"/>
          <w:szCs w:val="28"/>
          <w:lang w:eastAsia="ru-RU"/>
        </w:rPr>
      </w:pPr>
      <w:r>
        <w:rPr>
          <w:rFonts w:eastAsia="Times New Roman" w:cs="Times New Roman"/>
          <w:b/>
          <w:bCs/>
          <w:sz w:val="28"/>
          <w:szCs w:val="28"/>
          <w:lang w:eastAsia="ru-RU"/>
        </w:rPr>
        <w:t>Модуль Ж.</w:t>
      </w:r>
      <w:r>
        <w:rPr>
          <w:rFonts w:eastAsia="Times New Roman" w:cs="Times New Roman"/>
          <w:b/>
          <w:color w:val="000000"/>
          <w:sz w:val="28"/>
          <w:szCs w:val="28"/>
          <w:lang w:eastAsia="ru-RU"/>
        </w:rPr>
        <w:t xml:space="preserve"> </w:t>
      </w:r>
      <w:r>
        <w:rPr>
          <w:rFonts w:eastAsia="Times New Roman" w:cs="Times New Roman"/>
          <w:b/>
          <w:sz w:val="28"/>
          <w:szCs w:val="28"/>
          <w:lang w:eastAsia="ru-RU"/>
        </w:rPr>
        <w:t>Пирог с мясом «Фыдджын» из пресного теста</w:t>
      </w:r>
      <w:r>
        <w:rPr>
          <w:rFonts w:eastAsia="Times New Roman" w:cs="Times New Roman"/>
          <w:b/>
          <w:i/>
          <w:sz w:val="28"/>
          <w:szCs w:val="28"/>
          <w:lang w:eastAsia="ru-RU"/>
        </w:rPr>
        <w:t xml:space="preserve"> (</w:t>
      </w:r>
      <w:r>
        <w:rPr>
          <w:rFonts w:eastAsia="Times New Roman" w:cs="Times New Roman"/>
          <w:b/>
          <w:iCs/>
          <w:sz w:val="28"/>
          <w:szCs w:val="28"/>
          <w:lang w:eastAsia="ru-RU"/>
        </w:rPr>
        <w:t>вариатив</w:t>
      </w:r>
      <w:r>
        <w:rPr>
          <w:rFonts w:eastAsia="Times New Roman" w:cs="Times New Roman"/>
          <w:b/>
          <w:i/>
          <w:sz w:val="28"/>
          <w:szCs w:val="28"/>
          <w:lang w:eastAsia="ru-RU"/>
        </w:rPr>
        <w:t>)</w:t>
      </w:r>
    </w:p>
    <w:p>
      <w:pPr>
        <w:pStyle w:val="Normal"/>
        <w:spacing w:lineRule="auto" w:line="360" w:before="0" w:after="0"/>
        <w:ind w:firstLine="709"/>
        <w:contextualSpacing/>
        <w:jc w:val="both"/>
        <w:rPr>
          <w:rFonts w:ascii="Times New Roman" w:hAnsi="Times New Roman" w:eastAsia="Times New Roman" w:cs="Times New Roman"/>
          <w:b/>
          <w:bCs/>
          <w:color w:val="000000"/>
          <w:sz w:val="28"/>
          <w:szCs w:val="28"/>
        </w:rPr>
      </w:pPr>
      <w:r>
        <w:rPr>
          <w:rFonts w:eastAsia="Times New Roman" w:cs="Times New Roman"/>
          <w:b/>
          <w:bCs/>
          <w:sz w:val="28"/>
          <w:szCs w:val="28"/>
        </w:rPr>
        <w:t>Время на выполнение модуля:</w:t>
      </w:r>
      <w:r>
        <w:rPr>
          <w:rFonts w:eastAsia="Times New Roman" w:cs="Times New Roman"/>
          <w:bCs/>
          <w:sz w:val="28"/>
          <w:szCs w:val="28"/>
        </w:rPr>
        <w:t xml:space="preserve"> </w:t>
      </w:r>
      <w:r>
        <w:rPr>
          <w:rFonts w:eastAsia="Times New Roman" w:cs="Times New Roman"/>
          <w:b/>
          <w:bCs/>
          <w:color w:val="000000"/>
          <w:sz w:val="28"/>
          <w:szCs w:val="28"/>
        </w:rPr>
        <w:t>1 час 20 минут</w:t>
      </w:r>
    </w:p>
    <w:p>
      <w:pPr>
        <w:pStyle w:val="Normal"/>
        <w:spacing w:lineRule="auto" w:line="360" w:before="0" w:after="0"/>
        <w:ind w:firstLine="709"/>
        <w:contextualSpacing/>
        <w:jc w:val="both"/>
        <w:rPr>
          <w:rFonts w:ascii="Times New Roman" w:hAnsi="Times New Roman" w:eastAsia="Times New Roman" w:cs="Times New Roman"/>
          <w:bCs/>
          <w:sz w:val="28"/>
          <w:szCs w:val="28"/>
          <w:lang w:eastAsia="ru-RU"/>
        </w:rPr>
      </w:pPr>
      <w:r>
        <w:rPr>
          <w:rFonts w:eastAsia="Times New Roman" w:cs="Times New Roman"/>
          <w:b/>
          <w:bCs/>
          <w:sz w:val="28"/>
          <w:szCs w:val="28"/>
        </w:rPr>
        <w:t>Задания:</w:t>
      </w:r>
      <w:r>
        <w:rPr>
          <w:rFonts w:eastAsia="Times New Roman" w:cs="Times New Roman"/>
          <w:bCs/>
          <w:sz w:val="28"/>
          <w:szCs w:val="28"/>
        </w:rPr>
        <w:t xml:space="preserve"> </w:t>
      </w:r>
      <w:r>
        <w:rPr>
          <w:rFonts w:eastAsia="Times New Roman" w:cs="Times New Roman"/>
          <w:sz w:val="28"/>
          <w:szCs w:val="28"/>
          <w:lang w:eastAsia="ru-RU"/>
        </w:rPr>
        <w:t xml:space="preserve">Конкурсанту необходимо </w:t>
      </w:r>
      <w:r>
        <w:rPr>
          <w:rFonts w:eastAsia="Times New Roman" w:cs="Times New Roman"/>
          <w:bCs/>
          <w:sz w:val="28"/>
          <w:szCs w:val="28"/>
          <w:lang w:eastAsia="ru-RU"/>
        </w:rPr>
        <w:t xml:space="preserve">приготовить </w:t>
      </w:r>
      <w:r>
        <w:rPr>
          <w:rFonts w:eastAsia="Times New Roman" w:cs="Times New Roman"/>
          <w:sz w:val="28"/>
          <w:szCs w:val="28"/>
          <w:lang w:eastAsia="ru-RU"/>
        </w:rPr>
        <w:t xml:space="preserve">из пресного теста </w:t>
      </w:r>
      <w:r>
        <w:rPr>
          <w:rFonts w:eastAsia="Times New Roman" w:cs="Times New Roman"/>
          <w:bCs/>
          <w:sz w:val="28"/>
          <w:szCs w:val="28"/>
          <w:lang w:eastAsia="ru-RU"/>
        </w:rPr>
        <w:t xml:space="preserve">пирог осетинский </w:t>
      </w:r>
      <w:r>
        <w:rPr>
          <w:rFonts w:eastAsia="Times New Roman" w:cs="Times New Roman"/>
          <w:sz w:val="28"/>
          <w:szCs w:val="28"/>
          <w:lang w:eastAsia="ru-RU"/>
        </w:rPr>
        <w:t xml:space="preserve">с мясом «Фыдджын» </w:t>
      </w:r>
      <w:r>
        <w:rPr>
          <w:rFonts w:eastAsia="Times New Roman" w:cs="Times New Roman"/>
          <w:color w:val="000000"/>
          <w:sz w:val="28"/>
          <w:szCs w:val="28"/>
          <w:lang w:eastAsia="ru-RU"/>
        </w:rPr>
        <w:t>в количестве 2 шт.</w:t>
      </w:r>
    </w:p>
    <w:p>
      <w:pPr>
        <w:pStyle w:val="Normal"/>
        <w:spacing w:lineRule="auto" w:line="276" w:before="0" w:after="0"/>
        <w:ind w:firstLine="708"/>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 xml:space="preserve">Размер пирога в диаметре 32-33 см, </w:t>
      </w:r>
      <w:r>
        <w:rPr>
          <w:rFonts w:eastAsia="Times New Roman" w:cs="Times New Roman"/>
          <w:sz w:val="28"/>
          <w:szCs w:val="28"/>
          <w:lang w:eastAsia="ru-RU"/>
        </w:rPr>
        <w:t xml:space="preserve">масса каждого пирога </w:t>
      </w:r>
      <w:r>
        <w:rPr>
          <w:rFonts w:eastAsia="Times New Roman" w:cs="Times New Roman"/>
          <w:sz w:val="28"/>
          <w:szCs w:val="28"/>
        </w:rPr>
        <w:t>1000г</w:t>
      </w:r>
      <w:r>
        <w:rPr>
          <w:rFonts w:eastAsia="Times New Roman" w:cs="Times New Roman"/>
          <w:bCs/>
          <w:sz w:val="28"/>
          <w:szCs w:val="28"/>
          <w:lang w:eastAsia="ru-RU"/>
        </w:rPr>
        <w:t>.</w:t>
      </w:r>
    </w:p>
    <w:p>
      <w:pPr>
        <w:pStyle w:val="Normal"/>
        <w:spacing w:lineRule="auto" w:line="276" w:before="0" w:after="0"/>
        <w:ind w:firstLine="708"/>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Пироги обильно смазываются маслом сливочным или топленым.</w:t>
      </w:r>
    </w:p>
    <w:p>
      <w:pPr>
        <w:pStyle w:val="Normal"/>
        <w:spacing w:lineRule="auto" w:line="276" w:before="0" w:after="0"/>
        <w:ind w:firstLine="708"/>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Подаются пироги на круглой белой плоской тарелке диаметром 35 см:</w:t>
      </w:r>
    </w:p>
    <w:p>
      <w:pPr>
        <w:pStyle w:val="Normal"/>
        <w:spacing w:lineRule="auto" w:line="276" w:before="0" w:after="0"/>
        <w:ind w:firstLine="709"/>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 xml:space="preserve">- для дегустации (оценки органолептических показателей) на 1тарелке </w:t>
      </w:r>
    </w:p>
    <w:p>
      <w:pPr>
        <w:pStyle w:val="Normal"/>
        <w:spacing w:lineRule="auto" w:line="276" w:before="0" w:after="0"/>
        <w:ind w:firstLine="709"/>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 xml:space="preserve">- для презентации на 1тарелке </w:t>
      </w:r>
    </w:p>
    <w:p>
      <w:pPr>
        <w:pStyle w:val="Normal"/>
        <w:spacing w:lineRule="auto" w:line="276" w:before="0" w:after="0"/>
        <w:ind w:firstLine="709"/>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Использование при подаче несъедобных компонентов, дополнительных аксессуаров и вспомогательного инвентаря на тарелках НЕ ДОПУСКАЕТСЯ!!!</w:t>
      </w:r>
    </w:p>
    <w:p>
      <w:pPr>
        <w:pStyle w:val="Normal"/>
        <w:shd w:val="clear" w:color="auto" w:fill="FFFFFF"/>
        <w:spacing w:lineRule="auto" w:line="276" w:before="0" w:after="0"/>
        <w:ind w:firstLine="708"/>
        <w:jc w:val="both"/>
        <w:rPr>
          <w:rFonts w:ascii="Times New Roman" w:hAnsi="Times New Roman" w:eastAsia="Times New Roman" w:cs="Times New Roman"/>
          <w:b/>
          <w:sz w:val="28"/>
          <w:szCs w:val="28"/>
          <w:lang w:eastAsia="ru-RU"/>
        </w:rPr>
      </w:pPr>
      <w:r>
        <w:rPr>
          <w:rFonts w:eastAsia="Times New Roman" w:cs="Times New Roman"/>
          <w:b/>
          <w:sz w:val="28"/>
          <w:szCs w:val="28"/>
          <w:lang w:eastAsia="ru-RU"/>
        </w:rPr>
        <w:t xml:space="preserve">За 1 час 20 минут конкурсант соревнований должен: </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приготовить пресное тесто;</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 xml:space="preserve">подготовить фарш </w:t>
      </w:r>
      <w:r>
        <w:rPr>
          <w:rFonts w:eastAsia="Times New Roman" w:cs="Times New Roman"/>
          <w:sz w:val="28"/>
          <w:szCs w:val="28"/>
          <w:lang w:eastAsia="ru-RU"/>
        </w:rPr>
        <w:t>(</w:t>
      </w:r>
      <w:r>
        <w:rPr>
          <w:rFonts w:eastAsia="Times New Roman" w:cs="Times New Roman"/>
          <w:sz w:val="28"/>
          <w:szCs w:val="28"/>
          <w:lang w:eastAsia="ru-RU"/>
        </w:rPr>
        <w:t>прокрутить через мясорубку</w:t>
      </w:r>
      <w:r>
        <w:rPr>
          <w:rFonts w:eastAsia="Calibri" w:cs="Times New Roman"/>
          <w:sz w:val="28"/>
          <w:szCs w:val="28"/>
        </w:rPr>
        <w:t>);</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 xml:space="preserve">сформовать пироги; </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выпечь;</w:t>
      </w:r>
    </w:p>
    <w:p>
      <w:pPr>
        <w:pStyle w:val="Normal"/>
        <w:numPr>
          <w:ilvl w:val="0"/>
          <w:numId w:val="7"/>
        </w:numPr>
        <w:shd w:val="clear" w:color="auto" w:fill="FFFFFF"/>
        <w:tabs>
          <w:tab w:val="clear" w:pos="709"/>
          <w:tab w:val="left" w:pos="426" w:leader="none"/>
        </w:tabs>
        <w:spacing w:lineRule="auto" w:line="276" w:before="0" w:after="0"/>
        <w:contextualSpacing/>
        <w:jc w:val="both"/>
        <w:rPr>
          <w:rFonts w:ascii="Times New Roman" w:hAnsi="Times New Roman" w:eastAsia="Calibri" w:cs="Times New Roman"/>
          <w:sz w:val="28"/>
          <w:szCs w:val="28"/>
        </w:rPr>
      </w:pPr>
      <w:r>
        <w:rPr>
          <w:rFonts w:eastAsia="Calibri" w:cs="Times New Roman"/>
          <w:sz w:val="28"/>
          <w:szCs w:val="28"/>
        </w:rPr>
        <w:t>презентовать (подать) пироги</w:t>
      </w:r>
    </w:p>
    <w:p>
      <w:pPr>
        <w:pStyle w:val="Normal"/>
        <w:spacing w:lineRule="auto" w:line="276" w:before="0" w:after="0"/>
        <w:ind w:firstLine="709"/>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Пирог с мясом «Фыдджын» из пресного теста</w:t>
      </w:r>
      <w:r>
        <w:rPr>
          <w:rFonts w:eastAsia="Times New Roman" w:cs="Times New Roman"/>
          <w:color w:val="000000"/>
          <w:sz w:val="28"/>
          <w:szCs w:val="28"/>
          <w:lang w:eastAsia="ru-RU"/>
        </w:rPr>
        <w:t xml:space="preserve"> в количестве 2 шт. </w:t>
      </w:r>
      <w:r>
        <w:rPr>
          <w:rFonts w:eastAsia="Times New Roman" w:cs="Times New Roman"/>
          <w:sz w:val="28"/>
          <w:szCs w:val="28"/>
          <w:lang w:eastAsia="ru-RU"/>
        </w:rPr>
        <w:t>подается через 1 час 20 минут после старта модуля.</w:t>
      </w:r>
    </w:p>
    <w:p>
      <w:pPr>
        <w:pStyle w:val="Normal"/>
        <w:widowControl w:val="false"/>
        <w:spacing w:lineRule="auto" w:line="276" w:before="0" w:after="0"/>
        <w:ind w:firstLine="709" w:left="23"/>
        <w:jc w:val="both"/>
        <w:rPr>
          <w:rFonts w:ascii="Times New Roman" w:hAnsi="Times New Roman" w:eastAsia="Calibri" w:cs="Times New Roman"/>
          <w:color w:val="000000"/>
          <w:spacing w:val="2"/>
          <w:sz w:val="28"/>
          <w:szCs w:val="28"/>
          <w:shd w:fill="FFFFFF" w:val="clear"/>
          <w:lang w:eastAsia="ru-RU"/>
        </w:rPr>
      </w:pPr>
      <w:r>
        <w:rPr>
          <w:rFonts w:eastAsia="Times New Roman" w:cs="Times New Roman"/>
          <w:color w:val="000000"/>
          <w:sz w:val="28"/>
          <w:szCs w:val="28"/>
          <w:lang w:eastAsia="ru-RU"/>
        </w:rPr>
        <w:t xml:space="preserve">Сервисное окно открывается за 5 минут до подачи. </w:t>
      </w:r>
      <w:r>
        <w:rPr>
          <w:rFonts w:eastAsia="Times New Roman" w:cs="Times New Roman"/>
          <w:sz w:val="28"/>
          <w:szCs w:val="28"/>
          <w:lang w:eastAsia="ru-RU"/>
        </w:rPr>
        <w:t xml:space="preserve">По истечении 1 часа 20 минут </w:t>
      </w:r>
      <w:r>
        <w:rPr>
          <w:rFonts w:eastAsia="Calibri" w:cs="Times New Roman"/>
          <w:color w:val="000000"/>
          <w:spacing w:val="2"/>
          <w:sz w:val="28"/>
          <w:szCs w:val="28"/>
          <w:shd w:fill="FFFFFF" w:val="clear"/>
          <w:lang w:eastAsia="ru-RU"/>
        </w:rPr>
        <w:t>фиксируется «Точка стоп», после чего подача пирогов становится невозможной, так как на модуль отводится определенное количество времени. Если количество пирогов менее 2 шт., задание считается не выполненным.</w:t>
      </w:r>
    </w:p>
    <w:p>
      <w:pPr>
        <w:pStyle w:val="Normal"/>
        <w:spacing w:lineRule="auto" w:line="276" w:before="0" w:after="0"/>
        <w:ind w:firstLine="708"/>
        <w:jc w:val="both"/>
        <w:rPr>
          <w:rFonts w:ascii="Times New Roman" w:hAnsi="Times New Roman" w:eastAsia="Times New Roman" w:cs="Times New Roman"/>
          <w:bCs/>
          <w:sz w:val="28"/>
          <w:szCs w:val="28"/>
          <w:lang w:eastAsia="ru-RU"/>
        </w:rPr>
      </w:pPr>
      <w:r>
        <w:rPr>
          <w:rFonts w:eastAsia="Times New Roman" w:cs="Times New Roman"/>
          <w:bCs/>
          <w:sz w:val="28"/>
          <w:szCs w:val="28"/>
          <w:lang w:eastAsia="ru-RU"/>
        </w:rPr>
        <w:t>Разрешено использовать дополнительный инвентарь, который необходимо согласовать с экспертами непосредственно перед началом соревнований, за исключением аналогичного, имеющегося на площадке.</w:t>
      </w:r>
    </w:p>
    <w:p>
      <w:pPr>
        <w:pStyle w:val="Normal"/>
        <w:spacing w:lineRule="auto" w:line="276" w:before="0" w:after="0"/>
        <w:ind w:firstLine="708"/>
        <w:jc w:val="both"/>
        <w:rPr>
          <w:rFonts w:ascii="Times New Roman" w:hAnsi="Times New Roman" w:cs="Times New Roman"/>
          <w:bCs/>
          <w:sz w:val="28"/>
          <w:szCs w:val="28"/>
        </w:rPr>
      </w:pPr>
      <w:r>
        <w:rPr>
          <w:rFonts w:cs="Times New Roman"/>
          <w:bCs/>
          <w:sz w:val="28"/>
          <w:szCs w:val="28"/>
        </w:rPr>
      </w:r>
    </w:p>
    <w:p>
      <w:pPr>
        <w:pStyle w:val="-11"/>
        <w:spacing w:before="0" w:after="0"/>
        <w:jc w:val="center"/>
        <w:rPr>
          <w:rFonts w:ascii="Times New Roman" w:hAnsi="Times New Roman"/>
          <w:color w:val="auto"/>
          <w:sz w:val="28"/>
          <w:szCs w:val="28"/>
        </w:rPr>
      </w:pPr>
      <w:bookmarkStart w:id="19" w:name="_Toc142037191"/>
      <w:bookmarkStart w:id="20" w:name="_Toc78885643"/>
      <w:r>
        <w:rPr>
          <w:rFonts w:ascii="Times New Roman" w:hAnsi="Times New Roman"/>
          <w:color w:val="auto"/>
          <w:sz w:val="28"/>
          <w:szCs w:val="28"/>
        </w:rPr>
        <w:t>2. СПЕЦИАЛЬНЫЕ ПРАВИЛА КОМПЕТЕНЦИИ</w:t>
      </w:r>
      <w:bookmarkEnd w:id="19"/>
      <w:bookmarkEnd w:id="20"/>
    </w:p>
    <w:p>
      <w:pPr>
        <w:pStyle w:val="ListParagraph"/>
        <w:tabs>
          <w:tab w:val="clear" w:pos="709"/>
          <w:tab w:val="left" w:pos="851" w:leader="none"/>
          <w:tab w:val="left" w:pos="993" w:leader="none"/>
        </w:tabs>
        <w:spacing w:before="0" w:after="0"/>
        <w:ind w:firstLine="709" w:left="0"/>
        <w:contextualSpacing/>
        <w:jc w:val="both"/>
        <w:rPr>
          <w:rFonts w:ascii="Times New Roman" w:hAnsi="Times New Roman" w:eastAsia="Times New Roman"/>
          <w:sz w:val="28"/>
          <w:szCs w:val="28"/>
        </w:rPr>
      </w:pPr>
      <w:bookmarkStart w:id="21" w:name="_Toc142037192"/>
      <w:r>
        <w:rPr>
          <w:rFonts w:eastAsia="Times New Roman" w:ascii="Times New Roman" w:hAnsi="Times New Roman"/>
          <w:sz w:val="28"/>
          <w:szCs w:val="28"/>
          <w:lang w:eastAsia="ru-RU"/>
        </w:rPr>
        <w:t xml:space="preserve">Конкурсант при себе должен иметь личную медицинскую книжку и паспорт. </w:t>
      </w:r>
      <w:r>
        <w:rPr>
          <w:rFonts w:ascii="Times New Roman" w:hAnsi="Times New Roman"/>
          <w:sz w:val="28"/>
          <w:szCs w:val="28"/>
        </w:rPr>
        <w:t xml:space="preserve">Все Конкурсанты обязаны носить белый китель (допустим цветной кант), </w:t>
      </w:r>
      <w:r>
        <w:rPr>
          <w:rFonts w:eastAsia="Times New Roman" w:ascii="Times New Roman" w:hAnsi="Times New Roman"/>
          <w:sz w:val="28"/>
          <w:szCs w:val="28"/>
        </w:rPr>
        <w:t xml:space="preserve">длинный рукав (длина рукава не менее ¾ и не более </w:t>
      </w:r>
      <w:r>
        <w:rPr>
          <w:rFonts w:eastAsia="Times New Roman" w:ascii="Times New Roman" w:hAnsi="Times New Roman"/>
          <w:sz w:val="20"/>
          <w:szCs w:val="20"/>
        </w:rPr>
        <w:t>7/8</w:t>
      </w:r>
      <w:r>
        <w:rPr>
          <w:rFonts w:eastAsia="Times New Roman" w:ascii="Times New Roman" w:hAnsi="Times New Roman"/>
          <w:sz w:val="28"/>
          <w:szCs w:val="28"/>
        </w:rPr>
        <w:t>). На кителе должны быть нанесены следующие обязательные информационные элементы: на груди слева логотип Всероссийского чемпионатного движения по профессиональному мастерству "Профессионалы".</w:t>
      </w:r>
    </w:p>
    <w:p>
      <w:pPr>
        <w:pStyle w:val="ListParagraph"/>
        <w:tabs>
          <w:tab w:val="clear" w:pos="709"/>
          <w:tab w:val="left" w:pos="851" w:leader="none"/>
          <w:tab w:val="left" w:pos="993" w:leader="none"/>
        </w:tabs>
        <w:spacing w:before="0" w:after="0"/>
        <w:ind w:firstLine="709" w:left="0"/>
        <w:contextualSpacing/>
        <w:jc w:val="both"/>
        <w:rPr>
          <w:rFonts w:ascii="Times New Roman" w:hAnsi="Times New Roman" w:eastAsia="Times New Roman"/>
          <w:sz w:val="28"/>
          <w:szCs w:val="28"/>
        </w:rPr>
      </w:pPr>
      <w:r>
        <w:rPr/>
        <w:drawing>
          <wp:inline distT="0" distB="0" distL="0" distR="0">
            <wp:extent cx="2113915" cy="904875"/>
            <wp:effectExtent l="0" t="0" r="0" b="0"/>
            <wp:docPr id="2"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 descr=""/>
                    <pic:cNvPicPr>
                      <a:picLocks noChangeAspect="1" noChangeArrowheads="1"/>
                    </pic:cNvPicPr>
                  </pic:nvPicPr>
                  <pic:blipFill>
                    <a:blip r:embed="rId3"/>
                    <a:stretch>
                      <a:fillRect/>
                    </a:stretch>
                  </pic:blipFill>
                  <pic:spPr bwMode="auto">
                    <a:xfrm>
                      <a:off x="0" y="0"/>
                      <a:ext cx="2113915" cy="904875"/>
                    </a:xfrm>
                    <a:prstGeom prst="rect">
                      <a:avLst/>
                    </a:prstGeom>
                    <a:noFill/>
                  </pic:spPr>
                </pic:pic>
              </a:graphicData>
            </a:graphic>
          </wp:inline>
        </w:drawing>
      </w:r>
    </w:p>
    <w:p>
      <w:pPr>
        <w:pStyle w:val="Normal"/>
        <w:widowControl w:val="false"/>
        <w:snapToGrid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sz w:val="28"/>
          <w:szCs w:val="28"/>
        </w:rPr>
        <w:t>Под логотипом - фамилия и имя конкурсанта.</w:t>
      </w:r>
    </w:p>
    <w:p>
      <w:pPr>
        <w:pStyle w:val="Normal"/>
        <w:widowControl w:val="false"/>
        <w:snapToGrid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sz w:val="28"/>
          <w:szCs w:val="28"/>
        </w:rPr>
        <w:t>На рукаве слева выше локтя - логотип учебного заведения.</w:t>
      </w:r>
    </w:p>
    <w:p>
      <w:pPr>
        <w:pStyle w:val="Normal"/>
        <w:widowControl w:val="false"/>
        <w:snapToGrid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sz w:val="28"/>
          <w:szCs w:val="28"/>
        </w:rPr>
        <w:t>На воротнике допускается размещение флага России. Размещение информации рекламного характера на спецодежде, без согласования с федеральным оператором (например, логотипы спонсоров) НЕ ДОПУСКАЕТСЯ!!!</w:t>
      </w:r>
    </w:p>
    <w:p>
      <w:pPr>
        <w:pStyle w:val="ListParagraph"/>
        <w:tabs>
          <w:tab w:val="clear" w:pos="709"/>
          <w:tab w:val="left" w:pos="851" w:leader="none"/>
          <w:tab w:val="left" w:pos="993" w:leader="none"/>
        </w:tabs>
        <w:spacing w:lineRule="auto" w:line="240" w:before="0" w:after="0"/>
        <w:ind w:firstLine="709" w:left="0"/>
        <w:contextualSpacing/>
        <w:jc w:val="both"/>
        <w:rPr>
          <w:rFonts w:ascii="Times New Roman" w:hAnsi="Times New Roman"/>
          <w:sz w:val="28"/>
          <w:szCs w:val="28"/>
        </w:rPr>
      </w:pPr>
      <w:r>
        <w:rPr>
          <w:rFonts w:ascii="Times New Roman" w:hAnsi="Times New Roman"/>
          <w:sz w:val="28"/>
          <w:szCs w:val="28"/>
        </w:rPr>
        <w:t xml:space="preserve">Длинные белые брюки, специализированную защитную обувь белого цвета с закрытым носком, фиксированной пяткой (кроксы запрещены), колпак или косынку белого цвета </w:t>
      </w:r>
      <w:r>
        <w:rPr>
          <w:rFonts w:eastAsia="Times New Roman" w:ascii="Times New Roman" w:hAnsi="Times New Roman"/>
          <w:sz w:val="28"/>
          <w:szCs w:val="28"/>
        </w:rPr>
        <w:t>(допускаются одноразовые)</w:t>
      </w:r>
      <w:r>
        <w:rPr>
          <w:rFonts w:ascii="Times New Roman" w:hAnsi="Times New Roman"/>
          <w:sz w:val="28"/>
          <w:szCs w:val="28"/>
        </w:rPr>
        <w:t xml:space="preserve">, фартук </w:t>
      </w:r>
      <w:r>
        <w:rPr>
          <w:rFonts w:eastAsia="Times New Roman" w:ascii="Times New Roman" w:hAnsi="Times New Roman"/>
          <w:sz w:val="28"/>
          <w:szCs w:val="28"/>
        </w:rPr>
        <w:t>длинный</w:t>
      </w:r>
      <w:r>
        <w:rPr>
          <w:rFonts w:ascii="Times New Roman" w:hAnsi="Times New Roman"/>
          <w:sz w:val="28"/>
          <w:szCs w:val="28"/>
        </w:rPr>
        <w:t xml:space="preserve"> белого цвета, носки белого цвета, закрывающие щиколотку. Видимые ювелирные украшения запрещены.</w:t>
      </w:r>
      <w:r>
        <w:rPr>
          <w:b/>
          <w:lang w:eastAsia="ru-RU"/>
        </w:rPr>
        <w:t xml:space="preserve"> </w:t>
      </w:r>
    </w:p>
    <w:p>
      <w:pPr>
        <w:pStyle w:val="ListParagraph"/>
        <w:tabs>
          <w:tab w:val="clear" w:pos="709"/>
          <w:tab w:val="left" w:pos="851" w:leader="none"/>
          <w:tab w:val="left" w:pos="993" w:leader="none"/>
        </w:tabs>
        <w:spacing w:before="0" w:after="0"/>
        <w:ind w:firstLine="709" w:left="0"/>
        <w:contextualSpacing/>
        <w:jc w:val="both"/>
        <w:rPr>
          <w:rFonts w:ascii="Times New Roman" w:hAnsi="Times New Roman" w:eastAsia="Times New Roman"/>
          <w:sz w:val="28"/>
          <w:szCs w:val="28"/>
        </w:rPr>
      </w:pPr>
      <w:r>
        <w:rPr>
          <w:rFonts w:ascii="Times New Roman" w:hAnsi="Times New Roman"/>
          <w:sz w:val="28"/>
          <w:szCs w:val="28"/>
        </w:rPr>
        <w:t xml:space="preserve">Униформа всех Экспертов должна состоять из длинных брюк черного цвета, защитной обуви на плоской подошве, кителя длинный рукав (длина рукава не менее ¾ и не более </w:t>
      </w:r>
      <w:r>
        <w:rPr>
          <w:rFonts w:ascii="Times New Roman" w:hAnsi="Times New Roman"/>
          <w:sz w:val="20"/>
          <w:szCs w:val="20"/>
        </w:rPr>
        <w:t>7/8</w:t>
      </w:r>
      <w:r>
        <w:rPr>
          <w:rFonts w:ascii="Times New Roman" w:hAnsi="Times New Roman"/>
          <w:sz w:val="28"/>
          <w:szCs w:val="28"/>
        </w:rPr>
        <w:t xml:space="preserve">). </w:t>
      </w:r>
      <w:r>
        <w:rPr>
          <w:rFonts w:eastAsia="Times New Roman" w:ascii="Times New Roman" w:hAnsi="Times New Roman"/>
          <w:sz w:val="28"/>
          <w:szCs w:val="28"/>
        </w:rPr>
        <w:t>На кителе должны быть нанесены следующие обязательные информационные элементы: на груди слева логотип Всероссийского чемпионатного движения по профессиональному мастерству "Профессионалы".</w:t>
      </w:r>
    </w:p>
    <w:p>
      <w:pPr>
        <w:pStyle w:val="ListParagraph"/>
        <w:tabs>
          <w:tab w:val="clear" w:pos="709"/>
          <w:tab w:val="left" w:pos="851" w:leader="none"/>
          <w:tab w:val="left" w:pos="993" w:leader="none"/>
        </w:tabs>
        <w:spacing w:before="0" w:after="0"/>
        <w:ind w:firstLine="709" w:left="0"/>
        <w:contextualSpacing/>
        <w:jc w:val="both"/>
        <w:rPr>
          <w:rFonts w:ascii="Times New Roman" w:hAnsi="Times New Roman" w:eastAsia="Times New Roman"/>
          <w:sz w:val="28"/>
          <w:szCs w:val="28"/>
        </w:rPr>
      </w:pPr>
      <w:r>
        <w:rPr/>
        <w:drawing>
          <wp:inline distT="0" distB="0" distL="0" distR="0">
            <wp:extent cx="2113915" cy="904875"/>
            <wp:effectExtent l="0" t="0" r="0" b="0"/>
            <wp:docPr id="3"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4" descr=""/>
                    <pic:cNvPicPr>
                      <a:picLocks noChangeAspect="1" noChangeArrowheads="1"/>
                    </pic:cNvPicPr>
                  </pic:nvPicPr>
                  <pic:blipFill>
                    <a:blip r:embed="rId4"/>
                    <a:stretch>
                      <a:fillRect/>
                    </a:stretch>
                  </pic:blipFill>
                  <pic:spPr bwMode="auto">
                    <a:xfrm>
                      <a:off x="0" y="0"/>
                      <a:ext cx="2113915" cy="904875"/>
                    </a:xfrm>
                    <a:prstGeom prst="rect">
                      <a:avLst/>
                    </a:prstGeom>
                    <a:noFill/>
                  </pic:spPr>
                </pic:pic>
              </a:graphicData>
            </a:graphic>
          </wp:inline>
        </w:drawing>
      </w:r>
    </w:p>
    <w:p>
      <w:pPr>
        <w:pStyle w:val="Normal"/>
        <w:widowControl w:val="false"/>
        <w:snapToGrid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sz w:val="28"/>
          <w:szCs w:val="28"/>
        </w:rPr>
        <w:t>Под логотипом - фамилия и имя эксперта.</w:t>
      </w:r>
    </w:p>
    <w:p>
      <w:pPr>
        <w:pStyle w:val="Normal"/>
        <w:widowControl w:val="false"/>
        <w:snapToGrid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sz w:val="28"/>
          <w:szCs w:val="28"/>
        </w:rPr>
        <w:t>На воротнике допускается размещение флага России. Размещение информации рекламного характера на спецодежде, без согласования с федеральным оператором (например, логотипы спонсоров) НЕ ДОПУСКАЕТСЯ!!!</w:t>
      </w:r>
    </w:p>
    <w:p>
      <w:pPr>
        <w:pStyle w:val="ListParagraph"/>
        <w:tabs>
          <w:tab w:val="clear" w:pos="709"/>
          <w:tab w:val="left" w:pos="851" w:leader="none"/>
          <w:tab w:val="left" w:pos="993" w:leader="none"/>
        </w:tabs>
        <w:spacing w:before="0" w:after="0"/>
        <w:ind w:firstLine="709" w:left="0"/>
        <w:contextualSpacing/>
        <w:jc w:val="both"/>
        <w:rPr>
          <w:rFonts w:ascii="Times New Roman" w:hAnsi="Times New Roman"/>
          <w:sz w:val="28"/>
          <w:szCs w:val="28"/>
        </w:rPr>
      </w:pPr>
      <w:r>
        <w:rPr>
          <w:rFonts w:ascii="Times New Roman" w:hAnsi="Times New Roman"/>
          <w:sz w:val="28"/>
          <w:szCs w:val="28"/>
        </w:rPr>
        <w:t>Головной убор (допускается одноразовый) белого цвета. В любом случае, количество украшений должно быть минимальным.</w:t>
      </w:r>
    </w:p>
    <w:p>
      <w:pPr>
        <w:pStyle w:val="Normal"/>
        <w:spacing w:lineRule="auto" w:line="276" w:before="0" w:after="0"/>
        <w:ind w:firstLine="709"/>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Жеребьёвку проводит главный эксперт за 1 день (Д-1) до начала соревнований, далее </w:t>
      </w:r>
      <w:r>
        <w:rPr>
          <w:rFonts w:eastAsia="Times New Roman" w:cs="Times New Roman"/>
          <w:color w:val="000000"/>
          <w:sz w:val="28"/>
          <w:szCs w:val="28"/>
          <w:lang w:eastAsia="ru-RU"/>
        </w:rPr>
        <w:t>конкурсантам</w:t>
      </w:r>
      <w:r>
        <w:rPr>
          <w:rFonts w:eastAsia="Times New Roman" w:cs="Times New Roman"/>
          <w:sz w:val="28"/>
          <w:szCs w:val="28"/>
          <w:lang w:eastAsia="ru-RU"/>
        </w:rPr>
        <w:t xml:space="preserve"> даётся время для корректировки технологических карт и окончательной заявки продуктов при необходимости.</w:t>
      </w:r>
    </w:p>
    <w:p>
      <w:pPr>
        <w:pStyle w:val="Normal"/>
        <w:spacing w:lineRule="auto" w:line="276" w:before="0" w:after="0"/>
        <w:ind w:firstLine="709"/>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Прохождение тестового модуля предусматривается за 1 день до начала соревнований (Д-1). </w:t>
      </w:r>
      <w:r>
        <w:rPr>
          <w:rFonts w:eastAsia="Times New Roman" w:cs="Times New Roman"/>
          <w:color w:val="000000"/>
          <w:sz w:val="28"/>
          <w:szCs w:val="28"/>
          <w:lang w:eastAsia="ru-RU"/>
        </w:rPr>
        <w:t xml:space="preserve">Тестовый модуль не идёт в зачёт общего конкурсного времени и не оценивается. В момент прохождения тестового модуля с конкурсантами на конкурсной площадке находится технический эксперт. </w:t>
      </w:r>
      <w:r>
        <w:rPr>
          <w:rFonts w:eastAsia="Times New Roman" w:cs="Times New Roman"/>
          <w:bCs/>
          <w:color w:val="000000"/>
          <w:sz w:val="28"/>
          <w:szCs w:val="28"/>
          <w:lang w:eastAsia="ru-RU"/>
        </w:rPr>
        <w:t>Цель</w:t>
      </w:r>
      <w:r>
        <w:rPr>
          <w:rFonts w:eastAsia="Times New Roman" w:cs="Times New Roman"/>
          <w:sz w:val="28"/>
          <w:szCs w:val="28"/>
          <w:lang w:eastAsia="ru-RU"/>
        </w:rPr>
        <w:t xml:space="preserve"> тестового модуля:</w:t>
      </w:r>
      <w:r>
        <w:rPr>
          <w:rFonts w:eastAsia="Times New Roman" w:cs="Times New Roman"/>
          <w:b/>
          <w:bCs/>
          <w:color w:val="000000"/>
          <w:sz w:val="28"/>
          <w:szCs w:val="28"/>
          <w:lang w:eastAsia="ru-RU"/>
        </w:rPr>
        <w:t xml:space="preserve"> </w:t>
      </w:r>
      <w:r>
        <w:rPr>
          <w:rFonts w:eastAsia="Times New Roman" w:cs="Times New Roman"/>
          <w:color w:val="000000"/>
          <w:sz w:val="28"/>
          <w:szCs w:val="28"/>
          <w:lang w:eastAsia="ru-RU"/>
        </w:rPr>
        <w:t xml:space="preserve">ознакомление конкурсантов с конкурсной площадкой, адаптация на рабочем месте. Тестирование холодильного, весоизмерительного, теплового, механического и нейтрального оборудования. </w:t>
      </w:r>
      <w:r>
        <w:rPr>
          <w:rFonts w:eastAsia="Times New Roman" w:cs="Times New Roman"/>
          <w:bCs/>
          <w:color w:val="000000"/>
          <w:sz w:val="28"/>
          <w:szCs w:val="28"/>
          <w:lang w:eastAsia="ru-RU"/>
        </w:rPr>
        <w:t>Описание:</w:t>
      </w:r>
      <w:r>
        <w:rPr>
          <w:rFonts w:eastAsia="Times New Roman" w:cs="Times New Roman"/>
          <w:color w:val="000000"/>
          <w:sz w:val="28"/>
          <w:szCs w:val="28"/>
          <w:lang w:eastAsia="ru-RU"/>
        </w:rPr>
        <w:t xml:space="preserve"> конкурсанту предоставляются продукты для выполнения тестового модуля: пирог </w:t>
      </w:r>
      <w:r>
        <w:rPr>
          <w:rFonts w:eastAsia="Times New Roman" w:cs="Times New Roman"/>
          <w:sz w:val="28"/>
          <w:szCs w:val="28"/>
          <w:lang w:eastAsia="ru-RU"/>
        </w:rPr>
        <w:t xml:space="preserve">из картофеля, свежего сыра (картофджын), </w:t>
      </w:r>
      <w:r>
        <w:rPr>
          <w:rFonts w:eastAsia="Times New Roman" w:cs="Times New Roman"/>
          <w:color w:val="000000"/>
          <w:sz w:val="28"/>
          <w:szCs w:val="28"/>
          <w:lang w:eastAsia="ru-RU"/>
        </w:rPr>
        <w:t>для того чтобы протестировать оборудование. Пирог, приготовленный конкурсантом во время тестового модуля, эксперты не оценивают. Если конкурсанту не требуется проходить тестовый модуль, он может отказаться.</w:t>
      </w:r>
    </w:p>
    <w:p>
      <w:pPr>
        <w:pStyle w:val="Normal"/>
        <w:spacing w:lineRule="auto" w:line="276" w:before="0" w:after="0"/>
        <w:jc w:val="both"/>
        <w:rPr>
          <w:rFonts w:ascii="Times New Roman" w:hAnsi="Times New Roman" w:eastAsia="Times New Roman" w:cs="Times New Roman"/>
          <w:sz w:val="28"/>
          <w:szCs w:val="28"/>
          <w:lang w:eastAsia="ru-RU"/>
        </w:rPr>
      </w:pPr>
      <w:r>
        <w:rPr>
          <w:rFonts w:eastAsia="Times New Roman" w:cs="Times New Roman"/>
          <w:color w:val="000000"/>
          <w:sz w:val="28"/>
          <w:szCs w:val="28"/>
          <w:lang w:eastAsia="ru-RU"/>
        </w:rPr>
        <w:tab/>
        <w:t>Конкурсанты конкурса каждый день получают одну корзину с ингредиентами в соответствии с заявкой. Ингредиенты, необходимые для всех модулей конкурсного задания, необходимо заказать и предоставить организаторам за две недели до начала чемпионата. Кому направлять заявку на продукты необходимо узнать у организаторов. В случае, если конкурсант не отправил заявку на продукты в указанный срок, баллы за данный аспект вычитаются. Во время чемпионата разрешается использовать только ингредиенты, предоставленные организатором чемпионата.</w:t>
      </w:r>
    </w:p>
    <w:p>
      <w:pPr>
        <w:pStyle w:val="Normal"/>
        <w:spacing w:lineRule="auto" w:line="276" w:before="0" w:after="0"/>
        <w:ind w:firstLine="709"/>
        <w:jc w:val="both"/>
        <w:textAlignment w:val="baseline"/>
        <w:rPr>
          <w:rFonts w:ascii="Times New Roman" w:hAnsi="Times New Roman" w:eastAsia="Times New Roman" w:cs="Times New Roman"/>
          <w:color w:val="000000"/>
          <w:sz w:val="28"/>
          <w:szCs w:val="28"/>
          <w:lang w:eastAsia="ru-RU"/>
        </w:rPr>
      </w:pPr>
      <w:r>
        <w:rPr>
          <w:rFonts w:eastAsia="Times New Roman" w:cs="Times New Roman"/>
          <w:color w:val="000000"/>
          <w:sz w:val="28"/>
          <w:szCs w:val="28"/>
          <w:lang w:eastAsia="ru-RU"/>
        </w:rPr>
        <w:t>В течение всех конкурсных дней:</w:t>
      </w:r>
    </w:p>
    <w:p>
      <w:pPr>
        <w:pStyle w:val="Normal"/>
        <w:spacing w:lineRule="auto" w:line="276" w:before="0" w:after="0"/>
        <w:ind w:firstLine="709"/>
        <w:jc w:val="both"/>
        <w:textAlignment w:val="baseline"/>
        <w:rPr>
          <w:rFonts w:ascii="Times New Roman" w:hAnsi="Times New Roman" w:eastAsia="Times New Roman" w:cs="Times New Roman"/>
          <w:color w:val="000000"/>
          <w:sz w:val="28"/>
          <w:szCs w:val="28"/>
          <w:lang w:eastAsia="ru-RU"/>
        </w:rPr>
      </w:pPr>
      <w:r>
        <w:rPr>
          <w:rFonts w:eastAsia="Times New Roman" w:cs="Times New Roman"/>
          <w:color w:val="000000"/>
          <w:sz w:val="28"/>
          <w:szCs w:val="28"/>
          <w:lang w:eastAsia="ru-RU"/>
        </w:rPr>
        <w:t>- в холодильных шкафах должно быть организовано раздельное хранения сырья, полуфабрикатов</w:t>
      </w:r>
    </w:p>
    <w:p>
      <w:pPr>
        <w:pStyle w:val="Normal"/>
        <w:spacing w:lineRule="auto" w:line="276" w:before="0" w:after="0"/>
        <w:ind w:firstLine="709"/>
        <w:jc w:val="both"/>
        <w:textAlignment w:val="baseline"/>
        <w:rPr>
          <w:rFonts w:ascii="Times New Roman" w:hAnsi="Times New Roman" w:eastAsia="Times New Roman" w:cs="Times New Roman"/>
          <w:color w:val="000000"/>
          <w:sz w:val="28"/>
          <w:szCs w:val="28"/>
          <w:lang w:eastAsia="ru-RU"/>
        </w:rPr>
      </w:pPr>
      <w:r>
        <w:rPr>
          <w:rFonts w:eastAsia="Times New Roman" w:cs="Times New Roman"/>
          <w:color w:val="000000"/>
          <w:sz w:val="28"/>
          <w:szCs w:val="28"/>
          <w:lang w:eastAsia="ru-RU"/>
        </w:rPr>
        <w:t>- полуфабрикаты должны быть упакованы, тарированы и промаркированы</w:t>
      </w:r>
    </w:p>
    <w:p>
      <w:pPr>
        <w:pStyle w:val="Normal"/>
        <w:spacing w:lineRule="auto" w:line="276" w:before="0" w:after="0"/>
        <w:ind w:firstLine="709"/>
        <w:jc w:val="both"/>
        <w:textAlignment w:val="baseline"/>
        <w:rPr>
          <w:rFonts w:ascii="Times New Roman" w:hAnsi="Times New Roman" w:eastAsia="Times New Roman" w:cs="Times New Roman"/>
          <w:color w:val="000000"/>
          <w:sz w:val="28"/>
          <w:szCs w:val="28"/>
          <w:lang w:eastAsia="ru-RU"/>
        </w:rPr>
      </w:pPr>
      <w:r>
        <w:rPr>
          <w:rFonts w:eastAsia="Times New Roman" w:cs="Times New Roman"/>
          <w:color w:val="000000"/>
          <w:sz w:val="28"/>
          <w:szCs w:val="28"/>
          <w:lang w:eastAsia="ru-RU"/>
        </w:rPr>
        <w:t>- не должно быть чрезмерного расходования продуктов</w:t>
      </w:r>
    </w:p>
    <w:p>
      <w:pPr>
        <w:pStyle w:val="Normal"/>
        <w:spacing w:lineRule="auto" w:line="276" w:before="0" w:after="0"/>
        <w:ind w:firstLine="709"/>
        <w:jc w:val="both"/>
        <w:textAlignment w:val="baseline"/>
        <w:rPr>
          <w:rFonts w:ascii="Times New Roman" w:hAnsi="Times New Roman" w:eastAsia="Times New Roman" w:cs="Times New Roman"/>
          <w:color w:val="000000"/>
          <w:sz w:val="28"/>
          <w:szCs w:val="28"/>
          <w:lang w:eastAsia="ru-RU"/>
        </w:rPr>
      </w:pPr>
      <w:r>
        <w:rPr>
          <w:rFonts w:eastAsia="Times New Roman" w:cs="Times New Roman"/>
          <w:color w:val="000000"/>
          <w:sz w:val="28"/>
          <w:szCs w:val="28"/>
          <w:lang w:eastAsia="ru-RU"/>
        </w:rPr>
        <w:t>- ванны моечные и рабочие поверхности производственных столов не должны быть загромождены</w:t>
      </w:r>
    </w:p>
    <w:p>
      <w:pPr>
        <w:pStyle w:val="Normal"/>
        <w:spacing w:lineRule="auto" w:line="276" w:before="0" w:after="0"/>
        <w:ind w:firstLine="709"/>
        <w:jc w:val="both"/>
        <w:textAlignment w:val="baseline"/>
        <w:rPr>
          <w:rFonts w:ascii="Times New Roman" w:hAnsi="Times New Roman" w:eastAsia="Times New Roman" w:cs="Times New Roman"/>
          <w:color w:val="000000"/>
          <w:sz w:val="28"/>
          <w:szCs w:val="28"/>
          <w:lang w:eastAsia="ru-RU"/>
        </w:rPr>
      </w:pPr>
      <w:r>
        <w:rPr>
          <w:rFonts w:eastAsia="Times New Roman" w:cs="Times New Roman"/>
          <w:color w:val="000000"/>
          <w:sz w:val="28"/>
          <w:szCs w:val="28"/>
          <w:lang w:eastAsia="ru-RU"/>
        </w:rPr>
        <w:t>- конкурсант должен быть чистым, опрятным, ухоженным и иметь презентабельный вид. Он должен мыть руки перед началом работы, в процессе выполнения заданий и в конце работы после уборки</w:t>
      </w:r>
    </w:p>
    <w:p>
      <w:pPr>
        <w:pStyle w:val="Normal"/>
        <w:spacing w:lineRule="auto" w:line="276" w:before="0" w:after="0"/>
        <w:ind w:firstLine="709"/>
        <w:jc w:val="both"/>
        <w:textAlignment w:val="baseline"/>
        <w:rPr>
          <w:rFonts w:ascii="Times New Roman" w:hAnsi="Times New Roman" w:eastAsia="Times New Roman" w:cs="Times New Roman"/>
          <w:color w:val="000000"/>
          <w:sz w:val="28"/>
          <w:szCs w:val="28"/>
          <w:lang w:eastAsia="ru-RU"/>
        </w:rPr>
      </w:pPr>
      <w:r>
        <w:rPr>
          <w:rFonts w:eastAsia="Times New Roman" w:cs="Times New Roman"/>
          <w:color w:val="000000"/>
          <w:sz w:val="28"/>
          <w:szCs w:val="28"/>
          <w:lang w:eastAsia="ru-RU"/>
        </w:rPr>
        <w:t>- конкурсант должен работать чисто, аккуратно и эффективно</w:t>
      </w:r>
    </w:p>
    <w:p>
      <w:pPr>
        <w:pStyle w:val="Normal"/>
        <w:spacing w:lineRule="auto" w:line="276" w:before="0" w:after="0"/>
        <w:ind w:firstLine="709"/>
        <w:jc w:val="both"/>
        <w:textAlignment w:val="baseline"/>
        <w:rPr>
          <w:rFonts w:ascii="Times New Roman" w:hAnsi="Times New Roman" w:eastAsia="Times New Roman" w:cs="Times New Roman"/>
          <w:color w:val="000000"/>
          <w:sz w:val="28"/>
          <w:szCs w:val="28"/>
          <w:lang w:eastAsia="ru-RU"/>
        </w:rPr>
      </w:pPr>
      <w:r>
        <w:rPr>
          <w:rFonts w:eastAsia="Times New Roman" w:cs="Times New Roman"/>
          <w:color w:val="000000"/>
          <w:sz w:val="28"/>
          <w:szCs w:val="28"/>
          <w:lang w:eastAsia="ru-RU"/>
        </w:rPr>
        <w:t>- конкурсант должен работать, соблюдая требования по охране труда и технике безопасности, используя средства индивидуальной защиты.</w:t>
      </w:r>
    </w:p>
    <w:p>
      <w:pPr>
        <w:pStyle w:val="Normal"/>
        <w:spacing w:lineRule="auto" w:line="276" w:before="0" w:after="0"/>
        <w:ind w:firstLine="709"/>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Температура подачи, выход пирогов, внешний вид определяется у всех выпеченных идентичных осетинских пирогов. Идентичность внешнего вида пирогов сравнивается с фотографией, представленной в портфолио конкурсанта. Соответствие технологии приготовления пирогов определяется по портфолио.</w:t>
      </w:r>
    </w:p>
    <w:p>
      <w:pPr>
        <w:pStyle w:val="Normal"/>
        <w:widowControl w:val="false"/>
        <w:spacing w:lineRule="auto" w:line="276" w:before="0" w:after="0"/>
        <w:ind w:firstLine="709" w:left="23"/>
        <w:jc w:val="both"/>
        <w:rPr>
          <w:rFonts w:ascii="Times New Roman" w:hAnsi="Times New Roman" w:eastAsia="Calibri" w:cs="Times New Roman"/>
          <w:spacing w:val="2"/>
          <w:sz w:val="28"/>
          <w:szCs w:val="28"/>
          <w:lang w:eastAsia="ru-RU"/>
        </w:rPr>
      </w:pPr>
      <w:r>
        <w:rPr>
          <w:rFonts w:eastAsia="Calibri" w:cs="Times New Roman"/>
          <w:spacing w:val="2"/>
          <w:sz w:val="28"/>
          <w:szCs w:val="28"/>
          <w:shd w:fill="FFFFFF" w:val="clear"/>
          <w:lang w:eastAsia="ru-RU"/>
        </w:rPr>
        <w:t>Оценка производится как в отношении работы модулей, так и в отношении процесса выполнения конкурсной работы. Если конкурсант конкурса не выполняет требования техники безопасности, подвергает опасности себя или других конкурсантов, такой конкурсант может быть отстранен от конкурса.</w:t>
      </w:r>
    </w:p>
    <w:p>
      <w:pPr>
        <w:pStyle w:val="Normal"/>
        <w:widowControl w:val="false"/>
        <w:spacing w:lineRule="auto" w:line="276" w:before="0" w:after="0"/>
        <w:ind w:firstLine="709" w:left="23"/>
        <w:jc w:val="both"/>
        <w:rPr>
          <w:rFonts w:ascii="Times New Roman" w:hAnsi="Times New Roman" w:eastAsia="Calibri" w:cs="Times New Roman"/>
          <w:color w:val="000000"/>
          <w:spacing w:val="2"/>
          <w:sz w:val="28"/>
          <w:szCs w:val="28"/>
          <w:shd w:fill="FFFFFF" w:val="clear"/>
          <w:lang w:eastAsia="ru-RU"/>
        </w:rPr>
      </w:pPr>
      <w:r>
        <w:rPr>
          <w:rFonts w:eastAsia="Calibri" w:cs="Times New Roman"/>
          <w:color w:val="000000"/>
          <w:spacing w:val="2"/>
          <w:sz w:val="28"/>
          <w:szCs w:val="28"/>
          <w:shd w:fill="FFFFFF" w:val="clear"/>
          <w:lang w:eastAsia="ru-RU"/>
        </w:rPr>
        <w:t>Конкурсное задание должно выполняться помодульно. Оценка также происходит от модуля к модулю. По окончании каждого модуля фиксируется «Точка стоп», после чего подача пирогов становится невозможной, так как на каждый модуль отводится определенное количество времени.</w:t>
      </w:r>
    </w:p>
    <w:p>
      <w:pPr>
        <w:pStyle w:val="Normal"/>
        <w:widowControl w:val="false"/>
        <w:spacing w:lineRule="auto" w:line="276" w:before="0" w:after="0"/>
        <w:ind w:firstLine="709" w:left="23"/>
        <w:jc w:val="both"/>
        <w:rPr>
          <w:rFonts w:ascii="Times New Roman" w:hAnsi="Times New Roman" w:eastAsia="Calibri" w:cs="Times New Roman"/>
          <w:color w:val="000000"/>
          <w:spacing w:val="2"/>
          <w:sz w:val="28"/>
          <w:szCs w:val="28"/>
          <w:shd w:fill="FFFFFF" w:val="clear"/>
          <w:lang w:eastAsia="ru-RU"/>
        </w:rPr>
      </w:pPr>
      <w:r>
        <w:rPr>
          <w:rFonts w:eastAsia="Calibri" w:cs="Times New Roman"/>
          <w:color w:val="000000"/>
          <w:spacing w:val="2"/>
          <w:sz w:val="28"/>
          <w:szCs w:val="28"/>
          <w:shd w:fill="FFFFFF" w:val="clear"/>
          <w:lang w:eastAsia="ru-RU"/>
        </w:rPr>
        <w:t>Если модуль содержит несколько субкритериев, то подача пирогов может быть с опозданием на 5 минут, более 5 минут задержки будут сниматься баллы, предусмотренные критериями оценивания.</w:t>
      </w:r>
    </w:p>
    <w:p>
      <w:pPr>
        <w:pStyle w:val="Normal"/>
        <w:widowControl w:val="false"/>
        <w:spacing w:lineRule="auto" w:line="276" w:before="0" w:after="0"/>
        <w:ind w:firstLine="709"/>
        <w:jc w:val="both"/>
        <w:rPr>
          <w:rFonts w:ascii="Times New Roman" w:hAnsi="Times New Roman" w:eastAsia="Calibri" w:cs="Times New Roman"/>
          <w:color w:val="000000"/>
          <w:spacing w:val="2"/>
          <w:sz w:val="28"/>
          <w:szCs w:val="28"/>
          <w:shd w:fill="FFFFFF" w:val="clear"/>
          <w:lang w:eastAsia="ru-RU"/>
        </w:rPr>
      </w:pPr>
      <w:r>
        <w:rPr>
          <w:rFonts w:eastAsia="Calibri" w:cs="Times New Roman"/>
          <w:color w:val="000000"/>
          <w:spacing w:val="2"/>
          <w:sz w:val="28"/>
          <w:szCs w:val="28"/>
          <w:shd w:fill="FFFFFF" w:val="clear"/>
          <w:lang w:eastAsia="ru-RU"/>
        </w:rPr>
        <w:t>Дегустация (оценивание), взвешивание  сдобных, полусдобных пирогов происходит не по окончании выполнения модуля, а в конце конкурсного дня (после остывания пирогов).</w:t>
      </w:r>
    </w:p>
    <w:p>
      <w:pPr>
        <w:pStyle w:val="Normal"/>
        <w:widowControl w:val="false"/>
        <w:spacing w:lineRule="auto" w:line="276" w:before="0" w:after="0"/>
        <w:ind w:firstLine="709"/>
        <w:jc w:val="both"/>
        <w:rPr>
          <w:rFonts w:ascii="Times New Roman" w:hAnsi="Times New Roman" w:eastAsia="Calibri" w:cs="Times New Roman"/>
          <w:color w:val="000000"/>
          <w:spacing w:val="2"/>
          <w:sz w:val="28"/>
          <w:szCs w:val="28"/>
          <w:shd w:fill="FFFFFF" w:val="clear"/>
          <w:lang w:eastAsia="ru-RU"/>
        </w:rPr>
      </w:pPr>
      <w:r>
        <w:rPr>
          <w:rFonts w:eastAsia="Calibri" w:cs="Times New Roman"/>
          <w:color w:val="000000"/>
          <w:spacing w:val="2"/>
          <w:sz w:val="28"/>
          <w:szCs w:val="28"/>
          <w:shd w:fill="FFFFFF" w:val="clear"/>
          <w:lang w:eastAsia="ru-RU"/>
        </w:rPr>
        <w:t>Если конкурсант закончил модуль раньше указанного времени, то он может подавать пироги, но не ранее 5 минут до подачи и приступать к выполнению следующего модуля.</w:t>
      </w:r>
    </w:p>
    <w:p>
      <w:pPr>
        <w:pStyle w:val="-21"/>
        <w:tabs>
          <w:tab w:val="clear" w:pos="709"/>
          <w:tab w:val="left" w:pos="0" w:leader="none"/>
        </w:tabs>
        <w:spacing w:before="0" w:after="0"/>
        <w:jc w:val="center"/>
        <w:rPr>
          <w:rFonts w:ascii="Times New Roman" w:hAnsi="Times New Roman"/>
          <w:color w:val="FF0000"/>
        </w:rPr>
      </w:pPr>
      <w:r>
        <w:rPr>
          <w:rFonts w:ascii="Times New Roman" w:hAnsi="Times New Roman"/>
          <w:color w:val="FF0000"/>
        </w:rPr>
      </w:r>
    </w:p>
    <w:p>
      <w:pPr>
        <w:pStyle w:val="-21"/>
        <w:tabs>
          <w:tab w:val="clear" w:pos="709"/>
          <w:tab w:val="left" w:pos="0" w:leader="none"/>
        </w:tabs>
        <w:spacing w:before="0" w:after="0"/>
        <w:jc w:val="center"/>
        <w:rPr>
          <w:rFonts w:ascii="Times New Roman" w:hAnsi="Times New Roman"/>
        </w:rPr>
      </w:pPr>
      <w:bookmarkStart w:id="22" w:name="_Toc78885659"/>
      <w:r>
        <w:rPr>
          <w:rFonts w:ascii="Times New Roman" w:hAnsi="Times New Roman"/>
        </w:rPr>
        <w:t xml:space="preserve">2.1. </w:t>
      </w:r>
      <w:bookmarkEnd w:id="22"/>
      <w:r>
        <w:rPr>
          <w:rFonts w:ascii="Times New Roman" w:hAnsi="Times New Roman"/>
        </w:rPr>
        <w:t>Личный инструмент конкурсанта</w:t>
      </w:r>
      <w:bookmarkEnd w:id="21"/>
    </w:p>
    <w:p>
      <w:pPr>
        <w:pStyle w:val="Normal"/>
        <w:keepNext w:val="true"/>
        <w:numPr>
          <w:ilvl w:val="0"/>
          <w:numId w:val="0"/>
        </w:numPr>
        <w:spacing w:lineRule="auto" w:line="276" w:before="0" w:after="0"/>
        <w:ind w:firstLine="709" w:left="0"/>
        <w:jc w:val="both"/>
        <w:outlineLvl w:val="1"/>
        <w:rPr>
          <w:rFonts w:ascii="Times New Roman" w:hAnsi="Times New Roman" w:cs="Times New Roman"/>
          <w:sz w:val="28"/>
          <w:szCs w:val="28"/>
        </w:rPr>
      </w:pPr>
      <w:r>
        <w:rPr>
          <w:rFonts w:cs="Times New Roman"/>
          <w:sz w:val="28"/>
          <w:szCs w:val="28"/>
        </w:rPr>
        <w:t xml:space="preserve">Ящик с инструментами конкурсанта по компетенции «Выпечка осетинских пирогов» - определенный: </w:t>
      </w:r>
    </w:p>
    <w:p>
      <w:pPr>
        <w:pStyle w:val="Normal"/>
        <w:keepNext w:val="true"/>
        <w:numPr>
          <w:ilvl w:val="0"/>
          <w:numId w:val="0"/>
        </w:numPr>
        <w:spacing w:lineRule="auto" w:line="276" w:before="0" w:after="0"/>
        <w:ind w:firstLine="709" w:left="0"/>
        <w:jc w:val="both"/>
        <w:outlineLvl w:val="1"/>
        <w:rPr>
          <w:rFonts w:ascii="Times New Roman" w:hAnsi="Times New Roman" w:eastAsia="Times New Roman" w:cs="Times New Roman"/>
          <w:sz w:val="28"/>
          <w:szCs w:val="28"/>
        </w:rPr>
      </w:pPr>
      <w:bookmarkStart w:id="23" w:name="_Toc126145932"/>
      <w:r>
        <w:rPr>
          <w:rFonts w:eastAsia="Times New Roman" w:cs="Times New Roman"/>
          <w:sz w:val="28"/>
          <w:szCs w:val="28"/>
        </w:rPr>
        <w:t>- топорик для рубки мяса;</w:t>
      </w:r>
      <w:bookmarkEnd w:id="23"/>
      <w:r>
        <w:rPr>
          <w:rFonts w:eastAsia="Times New Roman" w:cs="Times New Roman"/>
          <w:sz w:val="28"/>
          <w:szCs w:val="28"/>
        </w:rPr>
        <w:t xml:space="preserve"> </w:t>
      </w:r>
    </w:p>
    <w:p>
      <w:pPr>
        <w:pStyle w:val="Normal"/>
        <w:keepNext w:val="true"/>
        <w:numPr>
          <w:ilvl w:val="0"/>
          <w:numId w:val="0"/>
        </w:numPr>
        <w:tabs>
          <w:tab w:val="clear" w:pos="709"/>
          <w:tab w:val="left" w:pos="2495" w:leader="none"/>
        </w:tabs>
        <w:spacing w:lineRule="auto" w:line="276" w:before="0" w:after="0"/>
        <w:ind w:firstLine="709" w:left="0"/>
        <w:jc w:val="both"/>
        <w:outlineLvl w:val="1"/>
        <w:rPr>
          <w:rFonts w:ascii="Times New Roman" w:hAnsi="Times New Roman" w:eastAsia="Times New Roman" w:cs="Times New Roman"/>
          <w:sz w:val="28"/>
          <w:szCs w:val="28"/>
        </w:rPr>
      </w:pPr>
      <w:bookmarkStart w:id="24" w:name="_Toc126145933"/>
      <w:r>
        <w:rPr>
          <w:rFonts w:eastAsia="Times New Roman" w:cs="Times New Roman"/>
          <w:sz w:val="28"/>
          <w:szCs w:val="28"/>
        </w:rPr>
        <w:t>- нож;</w:t>
      </w:r>
      <w:bookmarkEnd w:id="24"/>
      <w:r>
        <w:rPr>
          <w:rFonts w:eastAsia="Times New Roman" w:cs="Times New Roman"/>
          <w:sz w:val="28"/>
          <w:szCs w:val="28"/>
        </w:rPr>
        <w:t xml:space="preserve"> </w:t>
        <w:tab/>
      </w:r>
    </w:p>
    <w:p>
      <w:pPr>
        <w:pStyle w:val="Normal"/>
        <w:keepNext w:val="true"/>
        <w:numPr>
          <w:ilvl w:val="0"/>
          <w:numId w:val="0"/>
        </w:numPr>
        <w:spacing w:lineRule="auto" w:line="276" w:before="0" w:after="0"/>
        <w:ind w:firstLine="709" w:left="0"/>
        <w:jc w:val="both"/>
        <w:outlineLvl w:val="1"/>
        <w:rPr>
          <w:rFonts w:ascii="Times New Roman" w:hAnsi="Times New Roman" w:eastAsia="Times New Roman" w:cs="Times New Roman"/>
          <w:sz w:val="28"/>
          <w:szCs w:val="28"/>
        </w:rPr>
      </w:pPr>
      <w:bookmarkStart w:id="25" w:name="_Toc126145934"/>
      <w:r>
        <w:rPr>
          <w:rFonts w:eastAsia="Times New Roman" w:cs="Times New Roman"/>
          <w:sz w:val="28"/>
          <w:szCs w:val="28"/>
        </w:rPr>
        <w:t>- ножницы;</w:t>
      </w:r>
      <w:bookmarkEnd w:id="25"/>
    </w:p>
    <w:p>
      <w:pPr>
        <w:pStyle w:val="Normal"/>
        <w:keepNext w:val="true"/>
        <w:numPr>
          <w:ilvl w:val="0"/>
          <w:numId w:val="0"/>
        </w:numPr>
        <w:spacing w:lineRule="auto" w:line="276" w:before="0" w:after="0"/>
        <w:ind w:firstLine="709" w:left="0"/>
        <w:jc w:val="both"/>
        <w:outlineLvl w:val="1"/>
        <w:rPr>
          <w:rFonts w:ascii="Times New Roman" w:hAnsi="Times New Roman" w:eastAsia="Times New Roman" w:cs="Times New Roman"/>
          <w:sz w:val="28"/>
          <w:szCs w:val="28"/>
        </w:rPr>
      </w:pPr>
      <w:bookmarkStart w:id="26" w:name="_Toc126145935"/>
      <w:r>
        <w:rPr>
          <w:rFonts w:eastAsia="Times New Roman" w:cs="Times New Roman"/>
          <w:sz w:val="28"/>
          <w:szCs w:val="28"/>
        </w:rPr>
        <w:t>- приспособление для удаления сердцевины яблок;</w:t>
      </w:r>
      <w:bookmarkEnd w:id="26"/>
    </w:p>
    <w:p>
      <w:pPr>
        <w:pStyle w:val="Normal"/>
        <w:keepNext w:val="true"/>
        <w:numPr>
          <w:ilvl w:val="0"/>
          <w:numId w:val="0"/>
        </w:numPr>
        <w:spacing w:lineRule="auto" w:line="276" w:before="0" w:after="0"/>
        <w:ind w:firstLine="1" w:left="708"/>
        <w:outlineLvl w:val="1"/>
        <w:rPr>
          <w:rFonts w:ascii="Times New Roman" w:hAnsi="Times New Roman" w:eastAsia="Times New Roman" w:cs="Times New Roman"/>
          <w:sz w:val="28"/>
          <w:szCs w:val="28"/>
        </w:rPr>
      </w:pPr>
      <w:bookmarkStart w:id="27" w:name="_Toc126145936"/>
      <w:r>
        <w:rPr>
          <w:rFonts w:eastAsia="Times New Roman" w:cs="Times New Roman"/>
          <w:sz w:val="28"/>
          <w:szCs w:val="28"/>
        </w:rPr>
        <w:t>- приспособления и инвентарь для отделки теста;</w:t>
      </w:r>
      <w:bookmarkEnd w:id="27"/>
    </w:p>
    <w:p>
      <w:pPr>
        <w:pStyle w:val="Normal"/>
        <w:keepNext w:val="true"/>
        <w:numPr>
          <w:ilvl w:val="0"/>
          <w:numId w:val="0"/>
        </w:numPr>
        <w:spacing w:lineRule="auto" w:line="276" w:before="0" w:after="0"/>
        <w:ind w:firstLine="1" w:left="708"/>
        <w:outlineLvl w:val="1"/>
        <w:rPr>
          <w:rFonts w:ascii="Times New Roman" w:hAnsi="Times New Roman" w:eastAsia="Times New Roman" w:cs="Times New Roman"/>
          <w:sz w:val="28"/>
          <w:szCs w:val="28"/>
        </w:rPr>
      </w:pPr>
      <w:bookmarkStart w:id="28" w:name="_Toc126145937"/>
      <w:r>
        <w:rPr>
          <w:rFonts w:eastAsia="Times New Roman" w:cs="Times New Roman"/>
          <w:sz w:val="28"/>
          <w:szCs w:val="28"/>
        </w:rPr>
        <w:t>- скалка;</w:t>
      </w:r>
      <w:bookmarkEnd w:id="28"/>
    </w:p>
    <w:p>
      <w:pPr>
        <w:pStyle w:val="Normal"/>
        <w:keepNext w:val="true"/>
        <w:numPr>
          <w:ilvl w:val="0"/>
          <w:numId w:val="0"/>
        </w:numPr>
        <w:spacing w:lineRule="auto" w:line="276" w:before="0" w:after="0"/>
        <w:ind w:firstLine="1" w:left="708"/>
        <w:outlineLvl w:val="1"/>
        <w:rPr>
          <w:rFonts w:ascii="Times New Roman" w:hAnsi="Times New Roman" w:eastAsia="Times New Roman" w:cs="Times New Roman"/>
          <w:sz w:val="28"/>
          <w:szCs w:val="28"/>
        </w:rPr>
      </w:pPr>
      <w:bookmarkStart w:id="29" w:name="_Toc126145938"/>
      <w:r>
        <w:rPr>
          <w:rFonts w:eastAsia="Times New Roman" w:cs="Times New Roman"/>
          <w:sz w:val="28"/>
          <w:szCs w:val="28"/>
        </w:rPr>
        <w:t>- пульверизатор;</w:t>
      </w:r>
      <w:bookmarkEnd w:id="29"/>
    </w:p>
    <w:p>
      <w:pPr>
        <w:pStyle w:val="Normal"/>
        <w:keepNext w:val="true"/>
        <w:numPr>
          <w:ilvl w:val="0"/>
          <w:numId w:val="0"/>
        </w:numPr>
        <w:spacing w:lineRule="auto" w:line="276" w:before="0" w:after="0"/>
        <w:ind w:firstLine="1" w:left="708"/>
        <w:outlineLvl w:val="1"/>
        <w:rPr>
          <w:rFonts w:ascii="Times New Roman" w:hAnsi="Times New Roman" w:eastAsia="Times New Roman" w:cs="Times New Roman"/>
          <w:sz w:val="28"/>
          <w:szCs w:val="28"/>
        </w:rPr>
      </w:pPr>
      <w:bookmarkStart w:id="30" w:name="_Toc126145939"/>
      <w:r>
        <w:rPr>
          <w:rFonts w:eastAsia="Times New Roman" w:cs="Times New Roman"/>
          <w:sz w:val="28"/>
          <w:szCs w:val="28"/>
        </w:rPr>
        <w:t>- скальпель;</w:t>
      </w:r>
      <w:bookmarkEnd w:id="30"/>
    </w:p>
    <w:p>
      <w:pPr>
        <w:pStyle w:val="Normal"/>
        <w:keepNext w:val="true"/>
        <w:numPr>
          <w:ilvl w:val="0"/>
          <w:numId w:val="0"/>
        </w:numPr>
        <w:spacing w:lineRule="auto" w:line="276" w:before="0" w:after="0"/>
        <w:ind w:firstLine="1" w:left="708"/>
        <w:outlineLvl w:val="1"/>
        <w:rPr>
          <w:rFonts w:ascii="Times New Roman" w:hAnsi="Times New Roman" w:eastAsia="Times New Roman" w:cs="Times New Roman"/>
          <w:sz w:val="28"/>
          <w:szCs w:val="28"/>
        </w:rPr>
      </w:pPr>
      <w:bookmarkStart w:id="31" w:name="_Toc126145940"/>
      <w:r>
        <w:rPr>
          <w:rFonts w:eastAsia="Times New Roman" w:cs="Times New Roman"/>
          <w:sz w:val="28"/>
          <w:szCs w:val="28"/>
        </w:rPr>
        <w:t>- нож-экономка.</w:t>
      </w:r>
      <w:bookmarkEnd w:id="31"/>
    </w:p>
    <w:p>
      <w:pPr>
        <w:pStyle w:val="Normal"/>
        <w:spacing w:lineRule="auto" w:line="360" w:before="0" w:after="0"/>
        <w:jc w:val="both"/>
        <w:rPr>
          <w:rFonts w:ascii="Times New Roman" w:hAnsi="Times New Roman" w:eastAsia="Times New Roman" w:cs="Times New Roman"/>
          <w:sz w:val="28"/>
          <w:szCs w:val="28"/>
        </w:rPr>
      </w:pPr>
      <w:r>
        <w:rPr>
          <w:rFonts w:eastAsia="Times New Roman" w:cs="Times New Roman"/>
          <w:sz w:val="28"/>
          <w:szCs w:val="28"/>
        </w:rPr>
      </w:r>
    </w:p>
    <w:p>
      <w:pPr>
        <w:pStyle w:val="-21"/>
        <w:spacing w:before="0" w:after="0"/>
        <w:ind w:firstLine="709"/>
        <w:jc w:val="center"/>
        <w:rPr>
          <w:rFonts w:ascii="Times New Roman" w:hAnsi="Times New Roman"/>
        </w:rPr>
      </w:pPr>
      <w:r>
        <w:rPr>
          <w:rFonts w:ascii="Times New Roman" w:hAnsi="Times New Roman"/>
        </w:rPr>
        <w:t>2.2. Материалы, оборудование и инструменты,</w:t>
      </w:r>
    </w:p>
    <w:p>
      <w:pPr>
        <w:pStyle w:val="-21"/>
        <w:spacing w:before="0" w:after="0"/>
        <w:ind w:firstLine="709"/>
        <w:jc w:val="center"/>
        <w:rPr>
          <w:rFonts w:ascii="Times New Roman" w:hAnsi="Times New Roman"/>
        </w:rPr>
      </w:pPr>
      <w:bookmarkStart w:id="32" w:name="_Toc142037193"/>
      <w:bookmarkStart w:id="33" w:name="_Toc78885660"/>
      <w:r>
        <w:rPr>
          <w:rFonts w:ascii="Times New Roman" w:hAnsi="Times New Roman"/>
        </w:rPr>
        <w:t>запрещенные на площадке</w:t>
      </w:r>
      <w:bookmarkEnd w:id="32"/>
      <w:bookmarkEnd w:id="33"/>
    </w:p>
    <w:p>
      <w:pPr>
        <w:pStyle w:val="Normal"/>
        <w:spacing w:lineRule="auto" w:line="276" w:before="0" w:after="0"/>
        <w:ind w:firstLine="709"/>
        <w:jc w:val="both"/>
        <w:rPr>
          <w:rFonts w:ascii="Times New Roman" w:hAnsi="Times New Roman" w:cs="Times New Roman"/>
          <w:sz w:val="28"/>
          <w:szCs w:val="28"/>
        </w:rPr>
      </w:pPr>
      <w:r>
        <w:rPr>
          <w:rFonts w:cs="Times New Roman"/>
          <w:sz w:val="28"/>
          <w:szCs w:val="28"/>
        </w:rPr>
        <w:t>Конкурсантам запрещается пользоваться телефонами, смартфонами, умными часами, проводными/беспроводными наушниками. Конкурсантам запрещается проносить больше инвентаря, чем может вместить ящик с инструментами. Все пищевые ингредиенты, не указанные в заявке.</w:t>
      </w:r>
    </w:p>
    <w:p>
      <w:pPr>
        <w:pStyle w:val="Normal"/>
        <w:spacing w:lineRule="auto" w:line="276" w:before="0" w:after="0"/>
        <w:ind w:firstLine="709"/>
        <w:jc w:val="both"/>
        <w:rPr>
          <w:rFonts w:ascii="Times New Roman" w:hAnsi="Times New Roman" w:cs="Times New Roman"/>
          <w:sz w:val="28"/>
          <w:szCs w:val="28"/>
        </w:rPr>
      </w:pPr>
      <w:r>
        <w:rPr>
          <w:rFonts w:cs="Times New Roman"/>
          <w:sz w:val="28"/>
          <w:szCs w:val="28"/>
        </w:rPr>
      </w:r>
    </w:p>
    <w:p>
      <w:pPr>
        <w:pStyle w:val="-11"/>
        <w:spacing w:before="0" w:after="0"/>
        <w:jc w:val="center"/>
        <w:rPr>
          <w:rFonts w:ascii="Times New Roman" w:hAnsi="Times New Roman"/>
          <w:color w:val="auto"/>
          <w:sz w:val="28"/>
          <w:szCs w:val="28"/>
        </w:rPr>
      </w:pPr>
      <w:bookmarkStart w:id="34" w:name="_Toc142037194"/>
      <w:r>
        <w:rPr>
          <w:rFonts w:ascii="Times New Roman" w:hAnsi="Times New Roman"/>
          <w:color w:val="auto"/>
          <w:sz w:val="28"/>
          <w:szCs w:val="28"/>
        </w:rPr>
        <w:t>3. Приложения</w:t>
      </w:r>
      <w:bookmarkEnd w:id="34"/>
    </w:p>
    <w:p>
      <w:pPr>
        <w:pStyle w:val="Normal"/>
        <w:spacing w:lineRule="auto" w:line="360" w:before="0" w:after="0"/>
        <w:jc w:val="both"/>
        <w:rPr>
          <w:rFonts w:ascii="Times New Roman" w:hAnsi="Times New Roman" w:cs="Times New Roman"/>
          <w:sz w:val="28"/>
          <w:szCs w:val="28"/>
        </w:rPr>
      </w:pPr>
      <w:r>
        <w:rPr>
          <w:rFonts w:cs="Times New Roman"/>
          <w:sz w:val="28"/>
          <w:szCs w:val="28"/>
        </w:rPr>
        <w:t>Приложение 1. Инструкция по заполнению матрицы конкурсного задания</w:t>
      </w:r>
    </w:p>
    <w:p>
      <w:pPr>
        <w:pStyle w:val="Normal"/>
        <w:spacing w:lineRule="auto" w:line="360" w:before="0" w:after="0"/>
        <w:jc w:val="both"/>
        <w:rPr>
          <w:rFonts w:ascii="Times New Roman" w:hAnsi="Times New Roman" w:cs="Times New Roman"/>
          <w:sz w:val="28"/>
          <w:szCs w:val="28"/>
        </w:rPr>
      </w:pPr>
      <w:r>
        <w:rPr>
          <w:rFonts w:cs="Times New Roman"/>
          <w:sz w:val="28"/>
          <w:szCs w:val="28"/>
        </w:rPr>
        <w:t>Приложение 2. Матрица конкурсного задания</w:t>
      </w:r>
    </w:p>
    <w:p>
      <w:pPr>
        <w:pStyle w:val="Normal"/>
        <w:spacing w:lineRule="auto" w:line="360" w:before="0" w:after="0"/>
        <w:jc w:val="both"/>
        <w:rPr>
          <w:rFonts w:ascii="Times New Roman" w:hAnsi="Times New Roman" w:cs="Times New Roman"/>
          <w:sz w:val="28"/>
          <w:szCs w:val="28"/>
        </w:rPr>
      </w:pPr>
      <w:r>
        <w:rPr>
          <w:rFonts w:cs="Times New Roman"/>
          <w:sz w:val="28"/>
          <w:szCs w:val="28"/>
        </w:rPr>
        <w:t>Приложение 3. Инструкция по охране труда</w:t>
      </w:r>
    </w:p>
    <w:p>
      <w:pPr>
        <w:pStyle w:val="Normal"/>
        <w:spacing w:lineRule="auto" w:line="360" w:before="0" w:after="0"/>
        <w:jc w:val="both"/>
        <w:rPr>
          <w:rFonts w:ascii="Times New Roman" w:hAnsi="Times New Roman" w:cs="Times New Roman"/>
          <w:sz w:val="28"/>
          <w:szCs w:val="28"/>
        </w:rPr>
      </w:pPr>
      <w:r>
        <w:rPr>
          <w:rFonts w:cs="Times New Roman"/>
          <w:sz w:val="28"/>
          <w:szCs w:val="28"/>
        </w:rPr>
        <w:t>Приложение 4. Чек-лист компетенции</w:t>
      </w:r>
    </w:p>
    <w:p>
      <w:pPr>
        <w:pStyle w:val="Normal"/>
        <w:spacing w:lineRule="auto" w:line="360" w:before="0" w:after="0"/>
        <w:jc w:val="both"/>
        <w:rPr>
          <w:rFonts w:ascii="Times New Roman" w:hAnsi="Times New Roman" w:cs="Times New Roman"/>
          <w:sz w:val="28"/>
          <w:szCs w:val="28"/>
        </w:rPr>
      </w:pPr>
      <w:r>
        <w:rPr>
          <w:rFonts w:cs="Times New Roman"/>
          <w:sz w:val="28"/>
          <w:szCs w:val="28"/>
        </w:rPr>
        <w:t>Приложение № 5 Список продуктов основная РЧ 2026</w:t>
      </w:r>
    </w:p>
    <w:p>
      <w:pPr>
        <w:pStyle w:val="Normal"/>
        <w:spacing w:lineRule="auto" w:line="360" w:before="0" w:after="0"/>
        <w:jc w:val="both"/>
        <w:rPr>
          <w:rFonts w:ascii="Times New Roman" w:hAnsi="Times New Roman" w:eastAsia="Times New Roman" w:cs="Times New Roman"/>
          <w:i/>
          <w:i/>
          <w:iCs/>
          <w:sz w:val="28"/>
          <w:szCs w:val="28"/>
          <w:lang w:eastAsia="ru-RU"/>
        </w:rPr>
      </w:pPr>
      <w:r>
        <w:rPr>
          <w:rFonts w:eastAsia="Times New Roman" w:cs="Times New Roman"/>
          <w:i/>
          <w:iCs/>
          <w:sz w:val="28"/>
          <w:szCs w:val="28"/>
          <w:lang w:eastAsia="ru-RU"/>
        </w:rPr>
      </w:r>
    </w:p>
    <w:sectPr>
      <w:footerReference w:type="even" r:id="rId5"/>
      <w:footerReference w:type="default" r:id="rId6"/>
      <w:footerReference w:type="first" r:id="rId7"/>
      <w:type w:val="nextPage"/>
      <w:pgSz w:w="11906" w:h="16838"/>
      <w:pgMar w:left="1701" w:right="850" w:gutter="0" w:header="0" w:top="1134" w:footer="567" w:bottom="1134"/>
      <w:pgNumType w:start="1"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Arial">
    <w:charset w:val="01"/>
    <w:family w:val="swiss"/>
    <w:pitch w:val="default"/>
  </w:font>
  <w:font w:name="Tahoma">
    <w:charset w:val="01"/>
    <w:family w:val="swiss"/>
    <w:pitch w:val="default"/>
  </w:font>
  <w:font w:name="Segoe UI">
    <w:charset w:val="01"/>
    <w:family w:val="swiss"/>
    <w:pitch w:val="default"/>
  </w:font>
  <w:font w:name="PT Astra Serif">
    <w:charset w:val="01"/>
    <w:family w:val="roman"/>
    <w:pitch w:val="default"/>
  </w:font>
  <w:font w:name="Cambria">
    <w:charset w:val="01"/>
    <w:family w:val="roman"/>
    <w:pitch w:val="default"/>
  </w:font>
  <w:font w:name="Noto Sans Devanagari">
    <w:charset w:val="01"/>
    <w:family w:val="roman"/>
    <w:pitch w:val="default"/>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869104416"/>
    </w:sdtPr>
    <w:sdtContent>
      <w:p>
        <w:pPr>
          <w:pStyle w:val="Footer"/>
          <w:jc w:val="right"/>
          <w:rPr>
            <w:rFonts w:ascii="Times New Roman" w:hAnsi="Times New Roman" w:cs="Times New Roman"/>
            <w:sz w:val="24"/>
            <w:szCs w:val="24"/>
          </w:rPr>
        </w:pPr>
        <w:r>
          <w:rPr/>
          <w:fldChar w:fldCharType="begin"/>
        </w:r>
        <w:r>
          <w:rPr/>
          <w:instrText xml:space="preserve"> PAGE </w:instrText>
        </w:r>
        <w:r>
          <w:rPr/>
          <w:fldChar w:fldCharType="separate"/>
        </w:r>
        <w:r>
          <w:rPr/>
          <w:t>18</w:t>
        </w:r>
        <w:r>
          <w:rPr/>
          <w:fldChar w:fldCharType="end"/>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1287" w:hanging="360"/>
      </w:pPr>
      <w:rPr>
        <w:rFonts w:ascii="Symbol" w:hAnsi="Symbol" w:cs="Symbol" w:hint="default"/>
      </w:rPr>
    </w:lvl>
    <w:lvl w:ilvl="1">
      <w:start w:val="1"/>
      <w:numFmt w:val="bullet"/>
      <w:lvlText w:val=""/>
      <w:lvlJc w:val="left"/>
      <w:pPr>
        <w:tabs>
          <w:tab w:val="num" w:pos="0"/>
        </w:tabs>
        <w:ind w:left="2007" w:hanging="360"/>
      </w:pPr>
      <w:rPr>
        <w:rFonts w:ascii="Wingdings" w:hAnsi="Wingdings" w:cs="Wingdings"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
    <w:lvl w:ilvl="0">
      <w:start w:val="1"/>
      <w:numFmt w:val="decimal"/>
      <w:lvlText w:val="%1."/>
      <w:lvlJc w:val="left"/>
      <w:pPr>
        <w:tabs>
          <w:tab w:val="num" w:pos="0"/>
        </w:tabs>
        <w:ind w:left="1069" w:hanging="360"/>
      </w:pPr>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6">
    <w:lvl w:ilvl="0">
      <w:start w:val="1"/>
      <w:numFmt w:val="bullet"/>
      <w:lvlText w:val=""/>
      <w:lvlJc w:val="left"/>
      <w:pPr>
        <w:tabs>
          <w:tab w:val="num" w:pos="0"/>
        </w:tabs>
        <w:ind w:left="1211" w:hanging="360"/>
      </w:pPr>
      <w:rPr>
        <w:rFonts w:ascii="Symbol" w:hAnsi="Symbol" w:cs="Symbol" w:hint="default"/>
      </w:rPr>
    </w:lvl>
    <w:lvl w:ilvl="1">
      <w:start w:val="1"/>
      <w:numFmt w:val="bullet"/>
      <w:lvlText w:val="o"/>
      <w:lvlJc w:val="left"/>
      <w:pPr>
        <w:tabs>
          <w:tab w:val="num" w:pos="0"/>
        </w:tabs>
        <w:ind w:left="1298" w:hanging="360"/>
      </w:pPr>
      <w:rPr>
        <w:rFonts w:ascii="Courier New" w:hAnsi="Courier New" w:cs="Courier New" w:hint="default"/>
      </w:rPr>
    </w:lvl>
    <w:lvl w:ilvl="2">
      <w:start w:val="1"/>
      <w:numFmt w:val="bullet"/>
      <w:lvlText w:val=""/>
      <w:lvlJc w:val="left"/>
      <w:pPr>
        <w:tabs>
          <w:tab w:val="num" w:pos="0"/>
        </w:tabs>
        <w:ind w:left="2018" w:hanging="360"/>
      </w:pPr>
      <w:rPr>
        <w:rFonts w:ascii="Wingdings" w:hAnsi="Wingdings" w:cs="Wingdings" w:hint="default"/>
      </w:rPr>
    </w:lvl>
    <w:lvl w:ilvl="3">
      <w:start w:val="1"/>
      <w:numFmt w:val="bullet"/>
      <w:lvlText w:val=""/>
      <w:lvlJc w:val="left"/>
      <w:pPr>
        <w:tabs>
          <w:tab w:val="num" w:pos="0"/>
        </w:tabs>
        <w:ind w:left="2738" w:hanging="360"/>
      </w:pPr>
      <w:rPr>
        <w:rFonts w:ascii="Symbol" w:hAnsi="Symbol" w:cs="Symbol" w:hint="default"/>
      </w:rPr>
    </w:lvl>
    <w:lvl w:ilvl="4">
      <w:start w:val="1"/>
      <w:numFmt w:val="bullet"/>
      <w:lvlText w:val="o"/>
      <w:lvlJc w:val="left"/>
      <w:pPr>
        <w:tabs>
          <w:tab w:val="num" w:pos="0"/>
        </w:tabs>
        <w:ind w:left="3458" w:hanging="360"/>
      </w:pPr>
      <w:rPr>
        <w:rFonts w:ascii="Courier New" w:hAnsi="Courier New" w:cs="Courier New" w:hint="default"/>
      </w:rPr>
    </w:lvl>
    <w:lvl w:ilvl="5">
      <w:start w:val="1"/>
      <w:numFmt w:val="bullet"/>
      <w:lvlText w:val=""/>
      <w:lvlJc w:val="left"/>
      <w:pPr>
        <w:tabs>
          <w:tab w:val="num" w:pos="0"/>
        </w:tabs>
        <w:ind w:left="4178" w:hanging="360"/>
      </w:pPr>
      <w:rPr>
        <w:rFonts w:ascii="Wingdings" w:hAnsi="Wingdings" w:cs="Wingdings" w:hint="default"/>
      </w:rPr>
    </w:lvl>
    <w:lvl w:ilvl="6">
      <w:start w:val="1"/>
      <w:numFmt w:val="bullet"/>
      <w:lvlText w:val=""/>
      <w:lvlJc w:val="left"/>
      <w:pPr>
        <w:tabs>
          <w:tab w:val="num" w:pos="0"/>
        </w:tabs>
        <w:ind w:left="4898" w:hanging="360"/>
      </w:pPr>
      <w:rPr>
        <w:rFonts w:ascii="Symbol" w:hAnsi="Symbol" w:cs="Symbol" w:hint="default"/>
      </w:rPr>
    </w:lvl>
    <w:lvl w:ilvl="7">
      <w:start w:val="1"/>
      <w:numFmt w:val="bullet"/>
      <w:lvlText w:val="o"/>
      <w:lvlJc w:val="left"/>
      <w:pPr>
        <w:tabs>
          <w:tab w:val="num" w:pos="0"/>
        </w:tabs>
        <w:ind w:left="5618" w:hanging="360"/>
      </w:pPr>
      <w:rPr>
        <w:rFonts w:ascii="Courier New" w:hAnsi="Courier New" w:cs="Courier New" w:hint="default"/>
      </w:rPr>
    </w:lvl>
    <w:lvl w:ilvl="8">
      <w:start w:val="1"/>
      <w:numFmt w:val="bullet"/>
      <w:lvlText w:val=""/>
      <w:lvlJc w:val="left"/>
      <w:pPr>
        <w:tabs>
          <w:tab w:val="num" w:pos="0"/>
        </w:tabs>
        <w:ind w:left="6338"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9"/>
  <w:autoHyphenation w:val="true"/>
  <w:hyphenationZone w:val="0"/>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7">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customStyle="1">
    <w:name w:val="Normal"/>
    <w:qFormat/>
    <w:rsid w:val="00de39d8"/>
    <w:pPr>
      <w:widowControl/>
      <w:suppressAutoHyphens w:val="true"/>
      <w:bidi w:val="0"/>
      <w:spacing w:lineRule="auto" w:line="276" w:before="0" w:after="200"/>
      <w:jc w:val="left"/>
    </w:pPr>
    <w:rPr>
      <w:rFonts w:ascii="Times New Roman" w:hAnsi="Times New Roman" w:eastAsia="DejaVu Sans" w:cs="Times New Roman"/>
      <w:color w:val="auto"/>
      <w:kern w:val="0"/>
      <w:sz w:val="24"/>
      <w:szCs w:val="24"/>
      <w:lang w:val="ru-RU" w:eastAsia="en-US" w:bidi="ar-SA"/>
    </w:rPr>
  </w:style>
  <w:style w:type="paragraph" w:styleId="Heading1">
    <w:name w:val="heading 1"/>
    <w:basedOn w:val="Normal"/>
    <w:next w:val="Normal"/>
    <w:link w:val="1"/>
    <w:qFormat/>
    <w:rsid w:val="00de39d8"/>
    <w:pPr>
      <w:keepNext w:val="true"/>
      <w:spacing w:lineRule="auto" w:line="360" w:before="240" w:after="120"/>
      <w:outlineLvl w:val="0"/>
    </w:pPr>
    <w:rPr>
      <w:rFonts w:ascii="Arial" w:hAnsi="Arial" w:eastAsia="Times New Roman" w:cs="Times New Roman"/>
      <w:b/>
      <w:bCs/>
      <w:caps/>
      <w:color w:val="2C8DE6"/>
      <w:sz w:val="36"/>
      <w:szCs w:val="24"/>
      <w:lang w:val="en-GB"/>
    </w:rPr>
  </w:style>
  <w:style w:type="paragraph" w:styleId="Heading2">
    <w:name w:val="heading 2"/>
    <w:basedOn w:val="Normal"/>
    <w:next w:val="Normal"/>
    <w:link w:val="2"/>
    <w:qFormat/>
    <w:rsid w:val="00de39d8"/>
    <w:pPr>
      <w:keepNext w:val="true"/>
      <w:spacing w:lineRule="auto" w:line="360" w:before="240" w:after="120"/>
      <w:outlineLvl w:val="1"/>
    </w:pPr>
    <w:rPr>
      <w:rFonts w:ascii="Arial" w:hAnsi="Arial" w:eastAsia="Times New Roman" w:cs="Times New Roman"/>
      <w:b/>
      <w:sz w:val="28"/>
      <w:szCs w:val="24"/>
      <w:lang w:val="en-GB"/>
    </w:rPr>
  </w:style>
  <w:style w:type="paragraph" w:styleId="Heading3">
    <w:name w:val="heading 3"/>
    <w:basedOn w:val="Normal"/>
    <w:next w:val="Normal"/>
    <w:link w:val="3"/>
    <w:qFormat/>
    <w:rsid w:val="00de39d8"/>
    <w:pPr>
      <w:keepNext w:val="true"/>
      <w:spacing w:lineRule="auto" w:line="360" w:before="120" w:after="0"/>
      <w:outlineLvl w:val="2"/>
    </w:pPr>
    <w:rPr>
      <w:rFonts w:ascii="Arial" w:hAnsi="Arial" w:eastAsia="Times New Roman" w:cs="Arial"/>
      <w:b/>
      <w:bCs/>
      <w:szCs w:val="26"/>
      <w:lang w:val="en-GB"/>
    </w:rPr>
  </w:style>
  <w:style w:type="paragraph" w:styleId="Heading4">
    <w:name w:val="heading 4"/>
    <w:basedOn w:val="Normal"/>
    <w:next w:val="Normal"/>
    <w:link w:val="4"/>
    <w:qFormat/>
    <w:rsid w:val="00de39d8"/>
    <w:pPr>
      <w:keepNext w:val="true"/>
      <w:widowControl w:val="false"/>
      <w:snapToGrid w:val="false"/>
      <w:spacing w:lineRule="auto" w:line="360" w:before="0" w:after="0"/>
      <w:outlineLvl w:val="3"/>
    </w:pPr>
    <w:rPr>
      <w:rFonts w:ascii="Arial" w:hAnsi="Arial" w:eastAsia="Times New Roman" w:cs="Times New Roman"/>
      <w:b/>
      <w:sz w:val="28"/>
      <w:szCs w:val="20"/>
      <w:lang w:val="en-AU"/>
    </w:rPr>
  </w:style>
  <w:style w:type="paragraph" w:styleId="Heading5">
    <w:name w:val="heading 5"/>
    <w:basedOn w:val="Normal"/>
    <w:next w:val="Normal"/>
    <w:link w:val="5"/>
    <w:qFormat/>
    <w:rsid w:val="00de39d8"/>
    <w:pPr>
      <w:keepNext w:val="true"/>
      <w:widowControl w:val="false"/>
      <w:suppressAutoHyphens w:val="true"/>
      <w:snapToGrid w:val="false"/>
      <w:spacing w:lineRule="auto" w:line="360" w:before="0" w:after="0"/>
      <w:jc w:val="both"/>
      <w:outlineLvl w:val="4"/>
    </w:pPr>
    <w:rPr>
      <w:rFonts w:ascii="Arial" w:hAnsi="Arial" w:eastAsia="Times New Roman" w:cs="Times New Roman"/>
      <w:b/>
      <w:bCs/>
      <w:sz w:val="28"/>
      <w:szCs w:val="24"/>
      <w:lang w:val="en-GB"/>
    </w:rPr>
  </w:style>
  <w:style w:type="paragraph" w:styleId="Heading6">
    <w:name w:val="heading 6"/>
    <w:basedOn w:val="Normal"/>
    <w:next w:val="Normal"/>
    <w:link w:val="6"/>
    <w:qFormat/>
    <w:rsid w:val="00de39d8"/>
    <w:pPr>
      <w:keepNext w:val="true"/>
      <w:widowControl w:val="false"/>
      <w:snapToGrid w:val="false"/>
      <w:spacing w:lineRule="auto" w:line="360" w:before="0" w:after="58"/>
      <w:outlineLvl w:val="5"/>
    </w:pPr>
    <w:rPr>
      <w:rFonts w:ascii="Arial" w:hAnsi="Arial" w:eastAsia="Times New Roman" w:cs="Times New Roman"/>
      <w:b/>
      <w:sz w:val="24"/>
      <w:szCs w:val="20"/>
      <w:lang w:val="en-AU"/>
    </w:rPr>
  </w:style>
  <w:style w:type="paragraph" w:styleId="Heading7">
    <w:name w:val="heading 7"/>
    <w:basedOn w:val="Normal"/>
    <w:next w:val="Normal"/>
    <w:link w:val="7"/>
    <w:qFormat/>
    <w:rsid w:val="00de39d8"/>
    <w:pPr>
      <w:keepNext w:val="true"/>
      <w:widowControl w:val="false"/>
      <w:suppressAutoHyphens w:val="true"/>
      <w:snapToGrid w:val="false"/>
      <w:spacing w:lineRule="auto" w:line="360" w:before="0" w:after="0"/>
      <w:jc w:val="both"/>
      <w:outlineLvl w:val="6"/>
    </w:pPr>
    <w:rPr>
      <w:rFonts w:ascii="Arial" w:hAnsi="Arial" w:eastAsia="Times New Roman" w:cs="Times New Roman"/>
      <w:spacing w:val="-3"/>
      <w:sz w:val="28"/>
      <w:szCs w:val="20"/>
      <w:lang w:val="en-US"/>
    </w:rPr>
  </w:style>
  <w:style w:type="paragraph" w:styleId="Heading8">
    <w:name w:val="heading 8"/>
    <w:basedOn w:val="Normal"/>
    <w:next w:val="Normal"/>
    <w:link w:val="8"/>
    <w:qFormat/>
    <w:rsid w:val="00de39d8"/>
    <w:pPr>
      <w:keepNext w:val="true"/>
      <w:widowControl w:val="false"/>
      <w:snapToGrid w:val="false"/>
      <w:spacing w:lineRule="auto" w:line="360" w:before="0" w:after="0"/>
      <w:jc w:val="both"/>
      <w:outlineLvl w:val="7"/>
    </w:pPr>
    <w:rPr>
      <w:rFonts w:ascii="Arial" w:hAnsi="Arial" w:eastAsia="Times New Roman" w:cs="Times New Roman"/>
      <w:b/>
      <w:bCs/>
      <w:sz w:val="24"/>
      <w:szCs w:val="24"/>
      <w:lang w:val="en-GB"/>
    </w:rPr>
  </w:style>
  <w:style w:type="paragraph" w:styleId="Heading9">
    <w:name w:val="heading 9"/>
    <w:basedOn w:val="Normal"/>
    <w:next w:val="Normal"/>
    <w:link w:val="9"/>
    <w:qFormat/>
    <w:rsid w:val="00de39d8"/>
    <w:pPr>
      <w:keepNext w:val="true"/>
      <w:widowControl w:val="false"/>
      <w:spacing w:lineRule="auto" w:line="360" w:before="0" w:after="0"/>
      <w:ind w:firstLine="360" w:left="360"/>
      <w:jc w:val="both"/>
      <w:outlineLvl w:val="8"/>
    </w:pPr>
    <w:rPr>
      <w:rFonts w:ascii="Arial" w:hAnsi="Arial" w:eastAsia="Times New Roman" w:cs="Times New Roman"/>
      <w:sz w:val="24"/>
      <w:szCs w:val="20"/>
      <w:u w:val="single"/>
      <w:lang w:val="en-AU"/>
    </w:rPr>
  </w:style>
  <w:style w:type="character" w:styleId="DefaultParagraphFont" w:default="1">
    <w:name w:val="Default Paragraph Font"/>
    <w:uiPriority w:val="1"/>
    <w:semiHidden/>
    <w:unhideWhenUsed/>
    <w:qFormat/>
    <w:rPr/>
  </w:style>
  <w:style w:type="character" w:styleId="Style5" w:customStyle="1">
    <w:name w:val="Верхний колонтитул Знак"/>
    <w:basedOn w:val="DefaultParagraphFont"/>
    <w:uiPriority w:val="99"/>
    <w:qFormat/>
    <w:rsid w:val="00970f49"/>
    <w:rPr/>
  </w:style>
  <w:style w:type="character" w:styleId="Style6" w:customStyle="1">
    <w:name w:val="Нижний колонтитул Знак"/>
    <w:basedOn w:val="DefaultParagraphFont"/>
    <w:uiPriority w:val="99"/>
    <w:qFormat/>
    <w:rsid w:val="00970f49"/>
    <w:rPr/>
  </w:style>
  <w:style w:type="character" w:styleId="Style7" w:customStyle="1">
    <w:name w:val="Без интервала Знак"/>
    <w:basedOn w:val="DefaultParagraphFont"/>
    <w:link w:val="NoSpacing"/>
    <w:uiPriority w:val="1"/>
    <w:qFormat/>
    <w:rsid w:val="00b45aa4"/>
    <w:rPr>
      <w:rFonts w:eastAsia="" w:eastAsiaTheme="minorEastAsia"/>
      <w:lang w:eastAsia="ru-RU"/>
    </w:rPr>
  </w:style>
  <w:style w:type="character" w:styleId="PlaceholderText">
    <w:name w:val="Placeholder Text"/>
    <w:basedOn w:val="DefaultParagraphFont"/>
    <w:uiPriority w:val="99"/>
    <w:semiHidden/>
    <w:qFormat/>
    <w:rsid w:val="00832ebb"/>
    <w:rPr>
      <w:color w:val="808080"/>
    </w:rPr>
  </w:style>
  <w:style w:type="character" w:styleId="Style8" w:customStyle="1">
    <w:name w:val="Текст выноски Знак"/>
    <w:basedOn w:val="DefaultParagraphFont"/>
    <w:link w:val="BalloonText"/>
    <w:qFormat/>
    <w:rsid w:val="00de39d8"/>
    <w:rPr>
      <w:rFonts w:ascii="Tahoma" w:hAnsi="Tahoma" w:cs="Tahoma"/>
      <w:sz w:val="16"/>
      <w:szCs w:val="16"/>
    </w:rPr>
  </w:style>
  <w:style w:type="character" w:styleId="1" w:customStyle="1">
    <w:name w:val="Заголовок 1 Знак"/>
    <w:basedOn w:val="DefaultParagraphFont"/>
    <w:qFormat/>
    <w:rsid w:val="00de39d8"/>
    <w:rPr>
      <w:rFonts w:ascii="Arial" w:hAnsi="Arial" w:eastAsia="Times New Roman" w:cs="Times New Roman"/>
      <w:b/>
      <w:bCs/>
      <w:caps/>
      <w:color w:val="2C8DE6"/>
      <w:sz w:val="36"/>
      <w:szCs w:val="24"/>
      <w:lang w:val="en-GB"/>
    </w:rPr>
  </w:style>
  <w:style w:type="character" w:styleId="2" w:customStyle="1">
    <w:name w:val="Заголовок 2 Знак"/>
    <w:basedOn w:val="DefaultParagraphFont"/>
    <w:qFormat/>
    <w:rsid w:val="00de39d8"/>
    <w:rPr>
      <w:rFonts w:ascii="Arial" w:hAnsi="Arial" w:eastAsia="Times New Roman" w:cs="Times New Roman"/>
      <w:b/>
      <w:sz w:val="28"/>
      <w:szCs w:val="24"/>
      <w:lang w:val="en-GB"/>
    </w:rPr>
  </w:style>
  <w:style w:type="character" w:styleId="3" w:customStyle="1">
    <w:name w:val="Заголовок 3 Знак"/>
    <w:basedOn w:val="DefaultParagraphFont"/>
    <w:qFormat/>
    <w:rsid w:val="00de39d8"/>
    <w:rPr>
      <w:rFonts w:ascii="Arial" w:hAnsi="Arial" w:eastAsia="Times New Roman" w:cs="Arial"/>
      <w:b/>
      <w:bCs/>
      <w:szCs w:val="26"/>
      <w:lang w:val="en-GB"/>
    </w:rPr>
  </w:style>
  <w:style w:type="character" w:styleId="4" w:customStyle="1">
    <w:name w:val="Заголовок 4 Знак"/>
    <w:basedOn w:val="DefaultParagraphFont"/>
    <w:qFormat/>
    <w:rsid w:val="00de39d8"/>
    <w:rPr>
      <w:rFonts w:ascii="Arial" w:hAnsi="Arial" w:eastAsia="Times New Roman" w:cs="Times New Roman"/>
      <w:b/>
      <w:sz w:val="28"/>
      <w:szCs w:val="20"/>
      <w:lang w:val="en-AU"/>
    </w:rPr>
  </w:style>
  <w:style w:type="character" w:styleId="5" w:customStyle="1">
    <w:name w:val="Заголовок 5 Знак"/>
    <w:basedOn w:val="DefaultParagraphFont"/>
    <w:qFormat/>
    <w:rsid w:val="00de39d8"/>
    <w:rPr>
      <w:rFonts w:ascii="Arial" w:hAnsi="Arial" w:eastAsia="Times New Roman" w:cs="Times New Roman"/>
      <w:b/>
      <w:bCs/>
      <w:sz w:val="28"/>
      <w:szCs w:val="24"/>
      <w:lang w:val="en-GB"/>
    </w:rPr>
  </w:style>
  <w:style w:type="character" w:styleId="6" w:customStyle="1">
    <w:name w:val="Заголовок 6 Знак"/>
    <w:basedOn w:val="DefaultParagraphFont"/>
    <w:qFormat/>
    <w:rsid w:val="00de39d8"/>
    <w:rPr>
      <w:rFonts w:ascii="Arial" w:hAnsi="Arial" w:eastAsia="Times New Roman" w:cs="Times New Roman"/>
      <w:b/>
      <w:sz w:val="24"/>
      <w:szCs w:val="20"/>
      <w:lang w:val="en-AU"/>
    </w:rPr>
  </w:style>
  <w:style w:type="character" w:styleId="7" w:customStyle="1">
    <w:name w:val="Заголовок 7 Знак"/>
    <w:basedOn w:val="DefaultParagraphFont"/>
    <w:qFormat/>
    <w:rsid w:val="00de39d8"/>
    <w:rPr>
      <w:rFonts w:ascii="Arial" w:hAnsi="Arial" w:eastAsia="Times New Roman" w:cs="Times New Roman"/>
      <w:spacing w:val="-3"/>
      <w:sz w:val="28"/>
      <w:szCs w:val="20"/>
      <w:lang w:val="en-US"/>
    </w:rPr>
  </w:style>
  <w:style w:type="character" w:styleId="8" w:customStyle="1">
    <w:name w:val="Заголовок 8 Знак"/>
    <w:basedOn w:val="DefaultParagraphFont"/>
    <w:qFormat/>
    <w:rsid w:val="00de39d8"/>
    <w:rPr>
      <w:rFonts w:ascii="Arial" w:hAnsi="Arial" w:eastAsia="Times New Roman" w:cs="Times New Roman"/>
      <w:b/>
      <w:bCs/>
      <w:sz w:val="24"/>
      <w:szCs w:val="24"/>
      <w:lang w:val="en-GB"/>
    </w:rPr>
  </w:style>
  <w:style w:type="character" w:styleId="9" w:customStyle="1">
    <w:name w:val="Заголовок 9 Знак"/>
    <w:basedOn w:val="DefaultParagraphFont"/>
    <w:qFormat/>
    <w:rsid w:val="00de39d8"/>
    <w:rPr>
      <w:rFonts w:ascii="Arial" w:hAnsi="Arial" w:eastAsia="Times New Roman" w:cs="Times New Roman"/>
      <w:sz w:val="24"/>
      <w:szCs w:val="20"/>
      <w:u w:val="single"/>
      <w:lang w:val="en-AU"/>
    </w:rPr>
  </w:style>
  <w:style w:type="character" w:styleId="Hyperlink" w:customStyle="1">
    <w:name w:val="Hyperlink"/>
    <w:qFormat/>
    <w:rsid w:val="00de39d8"/>
    <w:rPr>
      <w:color w:val="0000FF"/>
      <w:u w:val="single"/>
      <w:lang w:val="ru-RU" w:eastAsia="ru-RU" w:bidi="ru-RU"/>
    </w:rPr>
  </w:style>
  <w:style w:type="character" w:styleId="PageNumber">
    <w:name w:val="page number"/>
    <w:rsid w:val="00de39d8"/>
    <w:rPr>
      <w:rFonts w:ascii="Arial" w:hAnsi="Arial"/>
      <w:sz w:val="16"/>
    </w:rPr>
  </w:style>
  <w:style w:type="character" w:styleId="Style9" w:customStyle="1">
    <w:name w:val="Основной текст Знак"/>
    <w:basedOn w:val="DefaultParagraphFont"/>
    <w:semiHidden/>
    <w:qFormat/>
    <w:rsid w:val="00de39d8"/>
    <w:rPr>
      <w:rFonts w:ascii="Arial" w:hAnsi="Arial" w:eastAsia="Times New Roman" w:cs="Times New Roman"/>
      <w:sz w:val="24"/>
      <w:szCs w:val="20"/>
      <w:lang w:val="en-AU"/>
    </w:rPr>
  </w:style>
  <w:style w:type="character" w:styleId="21" w:customStyle="1">
    <w:name w:val="Основной текст с отступом 2 Знак"/>
    <w:basedOn w:val="DefaultParagraphFont"/>
    <w:link w:val="BodyTextIndent2"/>
    <w:semiHidden/>
    <w:qFormat/>
    <w:rsid w:val="00de39d8"/>
    <w:rPr>
      <w:rFonts w:ascii="Arial" w:hAnsi="Arial" w:eastAsia="Times New Roman" w:cs="Times New Roman"/>
      <w:sz w:val="24"/>
      <w:szCs w:val="20"/>
      <w:lang w:val="en-US"/>
    </w:rPr>
  </w:style>
  <w:style w:type="character" w:styleId="22" w:customStyle="1">
    <w:name w:val="Основной текст 2 Знак"/>
    <w:basedOn w:val="DefaultParagraphFont"/>
    <w:link w:val="BodyText2"/>
    <w:semiHidden/>
    <w:qFormat/>
    <w:rsid w:val="00de39d8"/>
    <w:rPr>
      <w:rFonts w:ascii="Arial" w:hAnsi="Arial" w:eastAsia="Times New Roman" w:cs="Times New Roman"/>
      <w:spacing w:val="-3"/>
      <w:szCs w:val="20"/>
      <w:lang w:val="en-US"/>
    </w:rPr>
  </w:style>
  <w:style w:type="character" w:styleId="Docsubtitle1Char" w:customStyle="1">
    <w:name w:val="Doc subtitle1 Char"/>
    <w:link w:val="Docsubtitle1"/>
    <w:qFormat/>
    <w:locked/>
    <w:rsid w:val="00de39d8"/>
    <w:rPr>
      <w:rFonts w:ascii="Arial" w:hAnsi="Arial" w:eastAsia="Times New Roman" w:cs="Times New Roman"/>
      <w:b/>
      <w:sz w:val="28"/>
      <w:szCs w:val="24"/>
      <w:lang w:val="en-GB"/>
    </w:rPr>
  </w:style>
  <w:style w:type="character" w:styleId="Style10" w:customStyle="1">
    <w:name w:val="Текст сноски Знак"/>
    <w:basedOn w:val="DefaultParagraphFont"/>
    <w:qFormat/>
    <w:rsid w:val="00de39d8"/>
    <w:rPr>
      <w:rFonts w:ascii="Times New Roman" w:hAnsi="Times New Roman" w:eastAsia="Times New Roman" w:cs="Times New Roman"/>
      <w:szCs w:val="20"/>
      <w:lang w:eastAsia="ru-RU"/>
    </w:rPr>
  </w:style>
  <w:style w:type="character" w:styleId="Style11">
    <w:name w:val="Символ сноски"/>
    <w:qFormat/>
    <w:rsid w:val="00de39d8"/>
    <w:rPr>
      <w:vertAlign w:val="superscript"/>
    </w:rPr>
  </w:style>
  <w:style w:type="character" w:styleId="user">
    <w:name w:val="Символ сноски (user)"/>
    <w:qFormat/>
    <w:rPr>
      <w:vertAlign w:val="superscript"/>
    </w:rPr>
  </w:style>
  <w:style w:type="character" w:styleId="FootnoteReference">
    <w:name w:val="footnote reference"/>
    <w:rPr>
      <w:vertAlign w:val="superscript"/>
    </w:rPr>
  </w:style>
  <w:style w:type="character" w:styleId="FollowedHyperlink">
    <w:name w:val="FollowedHyperlink"/>
    <w:rsid w:val="00de39d8"/>
    <w:rPr>
      <w:color w:val="800080"/>
      <w:u w:val="single"/>
    </w:rPr>
  </w:style>
  <w:style w:type="character" w:styleId="Style12" w:customStyle="1">
    <w:name w:val="цвет в таблице"/>
    <w:qFormat/>
    <w:rsid w:val="00de39d8"/>
    <w:rPr>
      <w:color w:val="2C8DE6"/>
    </w:rPr>
  </w:style>
  <w:style w:type="character" w:styleId="-1" w:customStyle="1">
    <w:name w:val="!Заголовок-1 Знак"/>
    <w:link w:val="-11"/>
    <w:qFormat/>
    <w:rsid w:val="00de39d8"/>
    <w:rPr>
      <w:rFonts w:ascii="Arial" w:hAnsi="Arial" w:eastAsia="Times New Roman" w:cs="Times New Roman"/>
      <w:b/>
      <w:bCs/>
      <w:caps/>
      <w:color w:val="2C8DE6"/>
      <w:sz w:val="36"/>
      <w:szCs w:val="24"/>
    </w:rPr>
  </w:style>
  <w:style w:type="character" w:styleId="-2" w:customStyle="1">
    <w:name w:val="!заголовок-2 Знак"/>
    <w:link w:val="-21"/>
    <w:qFormat/>
    <w:rsid w:val="00de39d8"/>
    <w:rPr>
      <w:rFonts w:ascii="Arial" w:hAnsi="Arial" w:eastAsia="Times New Roman" w:cs="Times New Roman"/>
      <w:b/>
      <w:sz w:val="28"/>
      <w:szCs w:val="24"/>
    </w:rPr>
  </w:style>
  <w:style w:type="character" w:styleId="Style13" w:customStyle="1">
    <w:name w:val="!Текст Знак"/>
    <w:link w:val="Style25"/>
    <w:qFormat/>
    <w:rsid w:val="00de39d8"/>
    <w:rPr>
      <w:rFonts w:ascii="Times New Roman" w:hAnsi="Times New Roman" w:eastAsia="Times New Roman" w:cs="Times New Roman"/>
      <w:szCs w:val="20"/>
      <w:lang w:eastAsia="ru-RU"/>
    </w:rPr>
  </w:style>
  <w:style w:type="character" w:styleId="Style14" w:customStyle="1">
    <w:name w:val="выделение цвет Знак"/>
    <w:link w:val="Style24"/>
    <w:qFormat/>
    <w:rsid w:val="00de39d8"/>
    <w:rPr>
      <w:rFonts w:ascii="Times New Roman" w:hAnsi="Times New Roman" w:eastAsia="Times New Roman" w:cs="Times New Roman"/>
      <w:b/>
      <w:color w:val="2C8DE6"/>
      <w:szCs w:val="20"/>
      <w:u w:val="single"/>
      <w:lang w:eastAsia="ru-RU"/>
    </w:rPr>
  </w:style>
  <w:style w:type="character" w:styleId="Style15" w:customStyle="1">
    <w:name w:val="!Синий заголовок текста Знак"/>
    <w:link w:val="Style26"/>
    <w:qFormat/>
    <w:rsid w:val="00de39d8"/>
    <w:rPr>
      <w:rFonts w:ascii="Times New Roman" w:hAnsi="Times New Roman" w:eastAsia="Times New Roman" w:cs="Times New Roman"/>
      <w:b/>
      <w:color w:val="2C8DE6"/>
      <w:szCs w:val="20"/>
      <w:u w:val="single"/>
      <w:lang w:eastAsia="ru-RU"/>
    </w:rPr>
  </w:style>
  <w:style w:type="character" w:styleId="Style16" w:customStyle="1">
    <w:name w:val="!Список с точками Знак"/>
    <w:link w:val="Style27"/>
    <w:qFormat/>
    <w:rsid w:val="00de39d8"/>
    <w:rPr>
      <w:rFonts w:ascii="Times New Roman" w:hAnsi="Times New Roman" w:eastAsia="Times New Roman" w:cs="Times New Roman"/>
      <w:szCs w:val="20"/>
      <w:lang w:eastAsia="ru-RU"/>
    </w:rPr>
  </w:style>
  <w:style w:type="character" w:styleId="CommentReference">
    <w:name w:val="annotation reference"/>
    <w:basedOn w:val="DefaultParagraphFont"/>
    <w:semiHidden/>
    <w:unhideWhenUsed/>
    <w:qFormat/>
    <w:rsid w:val="00de39d8"/>
    <w:rPr>
      <w:sz w:val="16"/>
      <w:szCs w:val="16"/>
    </w:rPr>
  </w:style>
  <w:style w:type="character" w:styleId="Style17" w:customStyle="1">
    <w:name w:val="Текст примечания Знак"/>
    <w:basedOn w:val="DefaultParagraphFont"/>
    <w:semiHidden/>
    <w:qFormat/>
    <w:rsid w:val="00de39d8"/>
    <w:rPr>
      <w:rFonts w:ascii="Times New Roman" w:hAnsi="Times New Roman" w:eastAsia="Times New Roman" w:cs="Times New Roman"/>
      <w:sz w:val="20"/>
      <w:szCs w:val="20"/>
      <w:lang w:eastAsia="ru-RU"/>
    </w:rPr>
  </w:style>
  <w:style w:type="character" w:styleId="Style18" w:customStyle="1">
    <w:name w:val="Тема примечания Знак"/>
    <w:basedOn w:val="Style17"/>
    <w:link w:val="annotationsubject"/>
    <w:semiHidden/>
    <w:qFormat/>
    <w:rsid w:val="00de39d8"/>
    <w:rPr>
      <w:rFonts w:ascii="Times New Roman" w:hAnsi="Times New Roman" w:eastAsia="Times New Roman" w:cs="Times New Roman"/>
      <w:b/>
      <w:bCs/>
      <w:sz w:val="20"/>
      <w:szCs w:val="20"/>
      <w:lang w:eastAsia="ru-RU"/>
    </w:rPr>
  </w:style>
  <w:style w:type="character" w:styleId="14" w:customStyle="1">
    <w:name w:val="Основной текст (14)_"/>
    <w:basedOn w:val="DefaultParagraphFont"/>
    <w:link w:val="143"/>
    <w:qFormat/>
    <w:rsid w:val="00e857d6"/>
    <w:rPr>
      <w:rFonts w:ascii="Segoe UI" w:hAnsi="Segoe UI" w:eastAsia="Segoe UI" w:cs="Segoe UI"/>
      <w:sz w:val="19"/>
      <w:szCs w:val="19"/>
      <w:shd w:fill="FFFFFF" w:val="clear"/>
    </w:rPr>
  </w:style>
  <w:style w:type="character" w:styleId="11" w:customStyle="1">
    <w:name w:val="Неразрешенное упоминание1"/>
    <w:basedOn w:val="DefaultParagraphFont"/>
    <w:uiPriority w:val="99"/>
    <w:semiHidden/>
    <w:unhideWhenUsed/>
    <w:qFormat/>
    <w:rsid w:val="001e1df9"/>
    <w:rPr>
      <w:color w:val="605E5C"/>
      <w:shd w:fill="E1DFDD" w:val="clear"/>
    </w:rPr>
  </w:style>
  <w:style w:type="character" w:styleId="23" w:customStyle="1">
    <w:name w:val="Неразрешенное упоминание2"/>
    <w:basedOn w:val="DefaultParagraphFont"/>
    <w:uiPriority w:val="99"/>
    <w:semiHidden/>
    <w:unhideWhenUsed/>
    <w:qFormat/>
    <w:rsid w:val="00f35f4f"/>
    <w:rPr>
      <w:color w:val="605E5C"/>
      <w:shd w:fill="E1DFDD" w:val="clear"/>
    </w:rPr>
  </w:style>
  <w:style w:type="character" w:styleId="Emphasis">
    <w:name w:val="Emphasis"/>
    <w:basedOn w:val="DefaultParagraphFont"/>
    <w:uiPriority w:val="20"/>
    <w:qFormat/>
    <w:rsid w:val="00152e98"/>
    <w:rPr>
      <w:i/>
      <w:iCs/>
    </w:rPr>
  </w:style>
  <w:style w:type="character" w:styleId="Style19">
    <w:name w:val="Ссылка указателя"/>
    <w:qFormat/>
    <w:rPr/>
  </w:style>
  <w:style w:type="character" w:styleId="user1">
    <w:name w:val="Ссылка указателя (user)"/>
    <w:qFormat/>
    <w:rPr/>
  </w:style>
  <w:style w:type="paragraph" w:styleId="Style20">
    <w:name w:val="Заголовок"/>
    <w:basedOn w:val="Normal"/>
    <w:next w:val="BodyText"/>
    <w:qFormat/>
    <w:pPr>
      <w:keepNext w:val="true"/>
      <w:spacing w:before="240" w:after="120"/>
    </w:pPr>
    <w:rPr>
      <w:rFonts w:ascii="PT Astra Serif" w:hAnsi="PT Astra Serif" w:eastAsia="Tahoma" w:cs="Noto Sans Devanagari"/>
      <w:sz w:val="28"/>
      <w:szCs w:val="28"/>
    </w:rPr>
  </w:style>
  <w:style w:type="paragraph" w:styleId="BodyText">
    <w:name w:val="Body Text"/>
    <w:basedOn w:val="Normal"/>
    <w:link w:val="Style9"/>
    <w:semiHidden/>
    <w:rsid w:val="00de39d8"/>
    <w:pPr>
      <w:widowControl w:val="false"/>
      <w:snapToGrid w:val="false"/>
      <w:spacing w:lineRule="auto" w:line="360" w:before="0" w:after="0"/>
      <w:jc w:val="both"/>
    </w:pPr>
    <w:rPr>
      <w:rFonts w:ascii="Arial" w:hAnsi="Arial" w:eastAsia="Times New Roman" w:cs="Times New Roman"/>
      <w:sz w:val="24"/>
      <w:szCs w:val="20"/>
      <w:lang w:val="en-AU"/>
    </w:rPr>
  </w:style>
  <w:style w:type="paragraph" w:styleId="List">
    <w:name w:val="List"/>
    <w:basedOn w:val="BodyText"/>
    <w:pPr/>
    <w:rPr>
      <w:rFonts w:ascii="PT Astra Serif" w:hAnsi="PT Astra Serif" w:cs="Noto Sans Devanagari"/>
    </w:rPr>
  </w:style>
  <w:style w:type="paragraph" w:styleId="Caption">
    <w:name w:val="caption"/>
    <w:basedOn w:val="Normal"/>
    <w:next w:val="Normal"/>
    <w:qFormat/>
    <w:rsid w:val="00de39d8"/>
    <w:pPr>
      <w:widowControl w:val="false"/>
      <w:spacing w:lineRule="auto" w:line="360" w:before="240" w:after="0"/>
      <w:jc w:val="center"/>
    </w:pPr>
    <w:rPr>
      <w:rFonts w:ascii="Arial" w:hAnsi="Arial" w:eastAsia="Times New Roman" w:cs="Times New Roman"/>
      <w:b/>
      <w:sz w:val="36"/>
      <w:szCs w:val="20"/>
      <w:lang w:val="en-AU"/>
    </w:rPr>
  </w:style>
  <w:style w:type="paragraph" w:styleId="Style21">
    <w:name w:val="Указатель"/>
    <w:basedOn w:val="Normal"/>
    <w:qFormat/>
    <w:pPr>
      <w:suppressLineNumbers/>
    </w:pPr>
    <w:rPr>
      <w:rFonts w:ascii="PT Astra Serif" w:hAnsi="PT Astra Serif" w:cs="Noto Sans Devanagari"/>
    </w:rPr>
  </w:style>
  <w:style w:type="paragraph" w:styleId="user2">
    <w:name w:val="Заголовок (user)"/>
    <w:basedOn w:val="Normal"/>
    <w:next w:val="BodyText"/>
    <w:qFormat/>
    <w:pPr>
      <w:keepNext w:val="true"/>
      <w:spacing w:before="240" w:after="120"/>
    </w:pPr>
    <w:rPr>
      <w:rFonts w:ascii="PT Astra Serif" w:hAnsi="PT Astra Serif" w:eastAsia="Tahoma" w:cs="Noto Sans Devanagari"/>
      <w:sz w:val="28"/>
      <w:szCs w:val="28"/>
    </w:rPr>
  </w:style>
  <w:style w:type="paragraph" w:styleId="user3">
    <w:name w:val="Указатель (user)"/>
    <w:basedOn w:val="Normal"/>
    <w:qFormat/>
    <w:pPr>
      <w:suppressLineNumbers/>
    </w:pPr>
    <w:rPr>
      <w:rFonts w:ascii="PT Astra Serif" w:hAnsi="PT Astra Serif" w:cs="Noto Sans Devanagari"/>
    </w:rPr>
  </w:style>
  <w:style w:type="paragraph" w:styleId="Style22">
    <w:name w:val="Колонтитулы"/>
    <w:basedOn w:val="Normal"/>
    <w:qFormat/>
    <w:pPr/>
    <w:rPr/>
  </w:style>
  <w:style w:type="paragraph" w:styleId="user4">
    <w:name w:val="Колонтитулы (user)"/>
    <w:basedOn w:val="Normal"/>
    <w:qFormat/>
    <w:pPr/>
    <w:rPr/>
  </w:style>
  <w:style w:type="paragraph" w:styleId="Header">
    <w:name w:val="header"/>
    <w:basedOn w:val="Normal"/>
    <w:link w:val="Style5"/>
    <w:uiPriority w:val="99"/>
    <w:unhideWhenUsed/>
    <w:rsid w:val="00970f49"/>
    <w:pPr>
      <w:tabs>
        <w:tab w:val="clear" w:pos="709"/>
        <w:tab w:val="center" w:pos="4677" w:leader="none"/>
        <w:tab w:val="right" w:pos="9355" w:leader="none"/>
      </w:tabs>
      <w:spacing w:lineRule="auto" w:line="240" w:before="0" w:after="0"/>
    </w:pPr>
    <w:rPr/>
  </w:style>
  <w:style w:type="paragraph" w:styleId="Footer">
    <w:name w:val="footer"/>
    <w:basedOn w:val="Normal"/>
    <w:link w:val="Style6"/>
    <w:uiPriority w:val="99"/>
    <w:unhideWhenUsed/>
    <w:rsid w:val="00970f49"/>
    <w:pPr>
      <w:tabs>
        <w:tab w:val="clear" w:pos="709"/>
        <w:tab w:val="center" w:pos="4677" w:leader="none"/>
        <w:tab w:val="right" w:pos="9355" w:leader="none"/>
      </w:tabs>
      <w:spacing w:lineRule="auto" w:line="240" w:before="0" w:after="0"/>
    </w:pPr>
    <w:rPr/>
  </w:style>
  <w:style w:type="paragraph" w:styleId="NoSpacing">
    <w:name w:val="No Spacing"/>
    <w:link w:val="Style7"/>
    <w:uiPriority w:val="1"/>
    <w:qFormat/>
    <w:rsid w:val="00b45aa4"/>
    <w:pPr>
      <w:widowControl/>
      <w:suppressAutoHyphens w:val="true"/>
      <w:bidi w:val="0"/>
      <w:spacing w:lineRule="auto" w:line="240" w:before="0" w:after="0"/>
      <w:jc w:val="left"/>
    </w:pPr>
    <w:rPr>
      <w:rFonts w:ascii="Calibri" w:hAnsi="Calibri" w:eastAsia="" w:cs="" w:eastAsiaTheme="minorEastAsia"/>
      <w:color w:val="auto"/>
      <w:kern w:val="0"/>
      <w:sz w:val="22"/>
      <w:szCs w:val="22"/>
      <w:lang w:val="ru-RU" w:eastAsia="ru-RU" w:bidi="ar-SA"/>
    </w:rPr>
  </w:style>
  <w:style w:type="paragraph" w:styleId="BalloonText">
    <w:name w:val="Balloon Text"/>
    <w:basedOn w:val="Normal"/>
    <w:link w:val="Style8"/>
    <w:unhideWhenUsed/>
    <w:qFormat/>
    <w:rsid w:val="00de39d8"/>
    <w:pPr>
      <w:spacing w:lineRule="auto" w:line="240" w:before="0" w:after="0"/>
    </w:pPr>
    <w:rPr>
      <w:rFonts w:ascii="Tahoma" w:hAnsi="Tahoma" w:cs="Tahoma"/>
      <w:sz w:val="16"/>
      <w:szCs w:val="16"/>
    </w:rPr>
  </w:style>
  <w:style w:type="paragraph" w:styleId="TOC1">
    <w:name w:val="toc 1"/>
    <w:basedOn w:val="Normal"/>
    <w:next w:val="Normal"/>
    <w:autoRedefine/>
    <w:uiPriority w:val="39"/>
    <w:qFormat/>
    <w:rsid w:val="00e04fdf"/>
    <w:pPr>
      <w:tabs>
        <w:tab w:val="clear" w:pos="709"/>
        <w:tab w:val="right" w:pos="9825" w:leader="dot"/>
      </w:tabs>
      <w:spacing w:lineRule="auto" w:line="360" w:before="0" w:after="0"/>
    </w:pPr>
    <w:rPr>
      <w:rFonts w:ascii="Arial" w:hAnsi="Arial" w:eastAsia="Times New Roman" w:cs="Times New Roman"/>
      <w:bCs/>
      <w:sz w:val="24"/>
      <w:szCs w:val="28"/>
      <w:lang w:val="en-AU"/>
    </w:rPr>
  </w:style>
  <w:style w:type="paragraph" w:styleId="numberedlist" w:customStyle="1">
    <w:name w:val="numbered list"/>
    <w:basedOn w:val="bullet"/>
    <w:qFormat/>
    <w:rsid w:val="00de39d8"/>
    <w:pPr/>
    <w:rPr/>
  </w:style>
  <w:style w:type="paragraph" w:styleId="bullet" w:customStyle="1">
    <w:name w:val="bullet"/>
    <w:basedOn w:val="Normal"/>
    <w:qFormat/>
    <w:rsid w:val="00de39d8"/>
    <w:pPr>
      <w:numPr>
        <w:ilvl w:val="0"/>
        <w:numId w:val="1"/>
      </w:numPr>
      <w:spacing w:lineRule="auto" w:line="360" w:before="0" w:after="0"/>
    </w:pPr>
    <w:rPr>
      <w:rFonts w:ascii="Arial" w:hAnsi="Arial" w:eastAsia="Times New Roman" w:cs="Times New Roman"/>
      <w:szCs w:val="24"/>
      <w:lang w:val="en-GB"/>
    </w:rPr>
  </w:style>
  <w:style w:type="paragraph" w:styleId="Docsubtitle1" w:customStyle="1">
    <w:name w:val="Doc subtitle1"/>
    <w:basedOn w:val="Normal"/>
    <w:link w:val="Docsubtitle1Char"/>
    <w:qFormat/>
    <w:rsid w:val="00de39d8"/>
    <w:pPr>
      <w:spacing w:lineRule="auto" w:line="360" w:before="0" w:after="0"/>
    </w:pPr>
    <w:rPr>
      <w:rFonts w:ascii="Arial" w:hAnsi="Arial" w:eastAsia="Times New Roman" w:cs="Times New Roman"/>
      <w:b/>
      <w:sz w:val="28"/>
      <w:szCs w:val="24"/>
      <w:lang w:val="en-GB"/>
    </w:rPr>
  </w:style>
  <w:style w:type="paragraph" w:styleId="Docsubtitle2" w:customStyle="1">
    <w:name w:val="Doc subtitle2"/>
    <w:basedOn w:val="Normal"/>
    <w:qFormat/>
    <w:rsid w:val="00de39d8"/>
    <w:pPr>
      <w:spacing w:lineRule="auto" w:line="360" w:before="0" w:after="0"/>
    </w:pPr>
    <w:rPr>
      <w:rFonts w:ascii="Arial" w:hAnsi="Arial" w:eastAsia="Times New Roman" w:cs="Times New Roman"/>
      <w:sz w:val="28"/>
      <w:szCs w:val="24"/>
      <w:lang w:val="en-GB"/>
    </w:rPr>
  </w:style>
  <w:style w:type="paragraph" w:styleId="Doctitle" w:customStyle="1">
    <w:name w:val="Doc title"/>
    <w:basedOn w:val="Normal"/>
    <w:qFormat/>
    <w:rsid w:val="00de39d8"/>
    <w:pPr>
      <w:spacing w:lineRule="auto" w:line="360" w:before="0" w:after="0"/>
    </w:pPr>
    <w:rPr>
      <w:rFonts w:ascii="Arial" w:hAnsi="Arial" w:eastAsia="Times New Roman" w:cs="Times New Roman"/>
      <w:b/>
      <w:sz w:val="40"/>
      <w:szCs w:val="24"/>
      <w:lang w:val="en-GB"/>
    </w:rPr>
  </w:style>
  <w:style w:type="paragraph" w:styleId="BodyTextIndent2">
    <w:name w:val="Body Text Indent 2"/>
    <w:basedOn w:val="Normal"/>
    <w:link w:val="21"/>
    <w:semiHidden/>
    <w:qFormat/>
    <w:rsid w:val="00de39d8"/>
    <w:pPr>
      <w:spacing w:lineRule="auto" w:line="360" w:before="0" w:after="0"/>
      <w:ind w:left="720"/>
    </w:pPr>
    <w:rPr>
      <w:rFonts w:ascii="Arial" w:hAnsi="Arial" w:eastAsia="Times New Roman" w:cs="Times New Roman"/>
      <w:sz w:val="24"/>
      <w:szCs w:val="20"/>
      <w:lang w:val="en-US"/>
    </w:rPr>
  </w:style>
  <w:style w:type="paragraph" w:styleId="BodyText2">
    <w:name w:val="Body Text 2"/>
    <w:basedOn w:val="Normal"/>
    <w:link w:val="22"/>
    <w:semiHidden/>
    <w:qFormat/>
    <w:rsid w:val="00de39d8"/>
    <w:pPr>
      <w:widowControl w:val="false"/>
      <w:suppressAutoHyphens w:val="true"/>
      <w:snapToGrid w:val="false"/>
      <w:spacing w:lineRule="auto" w:line="360" w:before="0" w:after="0"/>
      <w:jc w:val="both"/>
    </w:pPr>
    <w:rPr>
      <w:rFonts w:ascii="Arial" w:hAnsi="Arial" w:eastAsia="Times New Roman" w:cs="Times New Roman"/>
      <w:spacing w:val="-3"/>
      <w:szCs w:val="20"/>
      <w:lang w:val="en-US"/>
    </w:rPr>
  </w:style>
  <w:style w:type="paragraph" w:styleId="12" w:customStyle="1">
    <w:name w:val="Абзац списка1"/>
    <w:basedOn w:val="Normal"/>
    <w:qFormat/>
    <w:rsid w:val="00de39d8"/>
    <w:pPr>
      <w:spacing w:lineRule="auto" w:line="360" w:before="0" w:after="0"/>
      <w:ind w:left="720"/>
    </w:pPr>
    <w:rPr>
      <w:rFonts w:ascii="Arial" w:hAnsi="Arial" w:eastAsia="Times New Roman" w:cs="Times New Roman"/>
      <w:szCs w:val="24"/>
      <w:lang w:val="en-GB"/>
    </w:rPr>
  </w:style>
  <w:style w:type="paragraph" w:styleId="FootnoteText">
    <w:name w:val="footnote text"/>
    <w:basedOn w:val="Normal"/>
    <w:link w:val="Style10"/>
    <w:rsid w:val="00de39d8"/>
    <w:pPr>
      <w:spacing w:lineRule="auto" w:line="360" w:before="0" w:after="0"/>
    </w:pPr>
    <w:rPr>
      <w:rFonts w:ascii="Times New Roman" w:hAnsi="Times New Roman" w:eastAsia="Times New Roman" w:cs="Times New Roman"/>
      <w:szCs w:val="20"/>
      <w:lang w:eastAsia="ru-RU"/>
    </w:rPr>
  </w:style>
  <w:style w:type="paragraph" w:styleId="Style23" w:customStyle="1">
    <w:name w:val="цветной текст"/>
    <w:basedOn w:val="Normal"/>
    <w:qFormat/>
    <w:rsid w:val="00de39d8"/>
    <w:pPr>
      <w:numPr>
        <w:ilvl w:val="0"/>
        <w:numId w:val="3"/>
      </w:numPr>
      <w:spacing w:lineRule="auto" w:line="360" w:before="0" w:after="0"/>
      <w:jc w:val="both"/>
    </w:pPr>
    <w:rPr>
      <w:rFonts w:ascii="Times New Roman" w:hAnsi="Times New Roman" w:eastAsia="Times New Roman" w:cs="Times New Roman"/>
      <w:color w:val="2C8DE6"/>
      <w:szCs w:val="20"/>
      <w:lang w:eastAsia="ru-RU"/>
    </w:rPr>
  </w:style>
  <w:style w:type="paragraph" w:styleId="538552DCBB0F4C4BB087ED922D6A6322" w:customStyle="1">
    <w:name w:val="538552DCBB0F4C4BB087ED922D6A6322"/>
    <w:qFormat/>
    <w:rsid w:val="00de39d8"/>
    <w:pPr>
      <w:widowControl/>
      <w:suppressAutoHyphens w:val="true"/>
      <w:bidi w:val="0"/>
      <w:spacing w:lineRule="auto" w:line="276" w:before="0" w:after="200"/>
      <w:jc w:val="left"/>
    </w:pPr>
    <w:rPr>
      <w:rFonts w:ascii="Calibri" w:hAnsi="Calibri" w:eastAsia="Times New Roman" w:cs="Times New Roman" w:asciiTheme="minorHAnsi" w:hAnsiTheme="minorHAnsi"/>
      <w:color w:val="auto"/>
      <w:kern w:val="0"/>
      <w:sz w:val="22"/>
      <w:szCs w:val="22"/>
      <w:lang w:val="ru-RU" w:eastAsia="ru-RU" w:bidi="ar-SA"/>
    </w:rPr>
  </w:style>
  <w:style w:type="paragraph" w:styleId="Style24" w:customStyle="1">
    <w:name w:val="выделение цвет"/>
    <w:basedOn w:val="Normal"/>
    <w:link w:val="Style14"/>
    <w:qFormat/>
    <w:rsid w:val="00de39d8"/>
    <w:pPr>
      <w:spacing w:lineRule="auto" w:line="360" w:before="0" w:after="0"/>
      <w:jc w:val="both"/>
    </w:pPr>
    <w:rPr>
      <w:rFonts w:ascii="Times New Roman" w:hAnsi="Times New Roman" w:eastAsia="Times New Roman" w:cs="Times New Roman"/>
      <w:b/>
      <w:color w:val="2C8DE6"/>
      <w:szCs w:val="20"/>
      <w:u w:val="single"/>
      <w:lang w:eastAsia="ru-RU"/>
    </w:rPr>
  </w:style>
  <w:style w:type="paragraph" w:styleId="IndexHeading">
    <w:name w:val="index heading"/>
    <w:basedOn w:val="Style20"/>
    <w:pPr/>
    <w:rPr/>
  </w:style>
  <w:style w:type="paragraph" w:styleId="TOCHeading">
    <w:name w:val="TOC Heading"/>
    <w:basedOn w:val="Heading1"/>
    <w:next w:val="Normal"/>
    <w:uiPriority w:val="39"/>
    <w:unhideWhenUsed/>
    <w:qFormat/>
    <w:rsid w:val="00de39d8"/>
    <w:pPr>
      <w:keepLines/>
      <w:spacing w:lineRule="auto" w:line="276" w:before="480" w:after="0"/>
      <w:outlineLvl w:val="9"/>
    </w:pPr>
    <w:rPr>
      <w:rFonts w:ascii="Cambria" w:hAnsi="Cambria"/>
      <w:caps w:val="false"/>
      <w:smallCaps w:val="false"/>
      <w:color w:val="365F91"/>
      <w:sz w:val="28"/>
      <w:szCs w:val="28"/>
      <w:lang w:val="ru-RU" w:eastAsia="ru-RU"/>
    </w:rPr>
  </w:style>
  <w:style w:type="paragraph" w:styleId="TOC2">
    <w:name w:val="toc 2"/>
    <w:basedOn w:val="Normal"/>
    <w:next w:val="Normal"/>
    <w:autoRedefine/>
    <w:uiPriority w:val="39"/>
    <w:qFormat/>
    <w:rsid w:val="00976338"/>
    <w:pPr>
      <w:tabs>
        <w:tab w:val="clear" w:pos="709"/>
        <w:tab w:val="left" w:pos="142" w:leader="none"/>
        <w:tab w:val="right" w:pos="9639" w:leader="dot"/>
      </w:tabs>
      <w:spacing w:lineRule="auto" w:line="240" w:before="0" w:after="0"/>
    </w:pPr>
    <w:rPr>
      <w:rFonts w:ascii="Times New Roman" w:hAnsi="Times New Roman" w:eastAsia="Times New Roman" w:cs="Times New Roman"/>
      <w:szCs w:val="20"/>
      <w:lang w:eastAsia="ru-RU"/>
    </w:rPr>
  </w:style>
  <w:style w:type="paragraph" w:styleId="TOC3">
    <w:name w:val="toc 3"/>
    <w:basedOn w:val="Normal"/>
    <w:next w:val="Normal"/>
    <w:autoRedefine/>
    <w:uiPriority w:val="39"/>
    <w:unhideWhenUsed/>
    <w:qFormat/>
    <w:rsid w:val="00de39d8"/>
    <w:pPr>
      <w:spacing w:lineRule="auto" w:line="276" w:before="0" w:after="100"/>
      <w:ind w:left="440"/>
    </w:pPr>
    <w:rPr>
      <w:rFonts w:ascii="Calibri" w:hAnsi="Calibri" w:eastAsia="Times New Roman" w:cs="Times New Roman"/>
      <w:lang w:eastAsia="ru-RU"/>
    </w:rPr>
  </w:style>
  <w:style w:type="paragraph" w:styleId="-11" w:customStyle="1">
    <w:name w:val="!Заголовок-1"/>
    <w:basedOn w:val="Heading1"/>
    <w:link w:val="-1"/>
    <w:qFormat/>
    <w:rsid w:val="00de39d8"/>
    <w:pPr/>
    <w:rPr>
      <w:lang w:val="ru-RU"/>
    </w:rPr>
  </w:style>
  <w:style w:type="paragraph" w:styleId="-21" w:customStyle="1">
    <w:name w:val="!заголовок-2"/>
    <w:basedOn w:val="Heading2"/>
    <w:link w:val="-2"/>
    <w:qFormat/>
    <w:rsid w:val="00de39d8"/>
    <w:pPr/>
    <w:rPr>
      <w:lang w:val="ru-RU"/>
    </w:rPr>
  </w:style>
  <w:style w:type="paragraph" w:styleId="Style25" w:customStyle="1">
    <w:name w:val="!Текст"/>
    <w:basedOn w:val="Normal"/>
    <w:link w:val="Style13"/>
    <w:qFormat/>
    <w:rsid w:val="00de39d8"/>
    <w:pPr>
      <w:spacing w:lineRule="auto" w:line="360" w:before="0" w:after="0"/>
      <w:jc w:val="both"/>
    </w:pPr>
    <w:rPr>
      <w:rFonts w:ascii="Times New Roman" w:hAnsi="Times New Roman" w:eastAsia="Times New Roman" w:cs="Times New Roman"/>
      <w:szCs w:val="20"/>
      <w:lang w:eastAsia="ru-RU"/>
    </w:rPr>
  </w:style>
  <w:style w:type="paragraph" w:styleId="Style26" w:customStyle="1">
    <w:name w:val="!Синий заголовок текста"/>
    <w:basedOn w:val="Style24"/>
    <w:link w:val="Style15"/>
    <w:qFormat/>
    <w:rsid w:val="00de39d8"/>
    <w:pPr/>
    <w:rPr/>
  </w:style>
  <w:style w:type="paragraph" w:styleId="Style27" w:customStyle="1">
    <w:name w:val="!Список с точками"/>
    <w:basedOn w:val="Normal"/>
    <w:link w:val="Style16"/>
    <w:qFormat/>
    <w:rsid w:val="00de39d8"/>
    <w:pPr>
      <w:numPr>
        <w:ilvl w:val="0"/>
        <w:numId w:val="2"/>
      </w:numPr>
      <w:spacing w:lineRule="auto" w:line="360" w:before="0" w:after="0"/>
      <w:jc w:val="both"/>
    </w:pPr>
    <w:rPr>
      <w:rFonts w:ascii="Times New Roman" w:hAnsi="Times New Roman" w:eastAsia="Times New Roman" w:cs="Times New Roman"/>
      <w:szCs w:val="20"/>
      <w:lang w:eastAsia="ru-RU"/>
    </w:rPr>
  </w:style>
  <w:style w:type="paragraph" w:styleId="ListParagraph">
    <w:name w:val="List Paragraph"/>
    <w:basedOn w:val="Normal"/>
    <w:uiPriority w:val="34"/>
    <w:qFormat/>
    <w:rsid w:val="00de39d8"/>
    <w:pPr>
      <w:spacing w:lineRule="auto" w:line="276" w:before="0" w:after="200"/>
      <w:ind w:left="720"/>
      <w:contextualSpacing/>
    </w:pPr>
    <w:rPr>
      <w:rFonts w:ascii="Calibri" w:hAnsi="Calibri" w:eastAsia="Calibri" w:cs="Times New Roman"/>
    </w:rPr>
  </w:style>
  <w:style w:type="paragraph" w:styleId="CommentText">
    <w:name w:val="annotation text"/>
    <w:basedOn w:val="Normal"/>
    <w:link w:val="Style17"/>
    <w:semiHidden/>
    <w:unhideWhenUsed/>
    <w:rsid w:val="00de39d8"/>
    <w:pPr>
      <w:spacing w:lineRule="auto" w:line="240" w:before="0" w:after="0"/>
    </w:pPr>
    <w:rPr>
      <w:rFonts w:ascii="Times New Roman" w:hAnsi="Times New Roman" w:eastAsia="Times New Roman" w:cs="Times New Roman"/>
      <w:sz w:val="20"/>
      <w:szCs w:val="20"/>
      <w:lang w:eastAsia="ru-RU"/>
    </w:rPr>
  </w:style>
  <w:style w:type="paragraph" w:styleId="annotationsubject">
    <w:name w:val="annotation subject"/>
    <w:basedOn w:val="CommentText"/>
    <w:next w:val="CommentText"/>
    <w:link w:val="Style18"/>
    <w:semiHidden/>
    <w:unhideWhenUsed/>
    <w:qFormat/>
    <w:rsid w:val="00de39d8"/>
    <w:pPr/>
    <w:rPr>
      <w:b/>
      <w:bCs/>
    </w:rPr>
  </w:style>
  <w:style w:type="paragraph" w:styleId="ListaBlack" w:customStyle="1">
    <w:name w:val="Lista Black"/>
    <w:basedOn w:val="BodyText"/>
    <w:uiPriority w:val="1"/>
    <w:qFormat/>
    <w:rsid w:val="00de39d8"/>
    <w:pPr>
      <w:keepNext w:val="true"/>
      <w:numPr>
        <w:ilvl w:val="0"/>
        <w:numId w:val="4"/>
      </w:numPr>
      <w:snapToGrid w:val="true"/>
      <w:spacing w:lineRule="auto" w:line="240" w:before="0" w:after="120"/>
      <w:jc w:val="left"/>
    </w:pPr>
    <w:rPr>
      <w:rFonts w:ascii="Calibri" w:hAnsi="Calibri" w:eastAsia="FrutigerLTStd-Light" w:cs="" w:cstheme="minorBidi"/>
      <w:sz w:val="20"/>
      <w:lang w:val="en-US"/>
    </w:rPr>
  </w:style>
  <w:style w:type="paragraph" w:styleId="143" w:customStyle="1">
    <w:name w:val="Основной текст (14)_3"/>
    <w:basedOn w:val="Normal"/>
    <w:link w:val="14"/>
    <w:qFormat/>
    <w:rsid w:val="00e857d6"/>
    <w:pPr>
      <w:widowControl w:val="false"/>
      <w:shd w:val="clear" w:color="auto" w:fill="FFFFFF"/>
      <w:spacing w:lineRule="exact" w:line="264" w:before="0" w:after="0"/>
      <w:ind w:hanging="600"/>
    </w:pPr>
    <w:rPr>
      <w:rFonts w:ascii="Segoe UI" w:hAnsi="Segoe UI" w:eastAsia="Segoe UI" w:cs="Segoe UI"/>
      <w:sz w:val="19"/>
      <w:szCs w:val="19"/>
    </w:rPr>
  </w:style>
  <w:style w:type="numbering" w:styleId="Style28" w:default="1">
    <w:name w:val="Без списка"/>
    <w:uiPriority w:val="99"/>
    <w:semiHidden/>
    <w:unhideWhenUsed/>
    <w:qFormat/>
  </w:style>
  <w:style w:type="table" w:default="1" w:styleId="a3">
    <w:name w:val="Normal Table"/>
    <w:uiPriority w:val="99"/>
    <w:semiHidden/>
    <w:unhideWhenUsed/>
    <w:tblPr>
      <w:tblCellMar>
        <w:top w:w="0" w:type="dxa"/>
        <w:left w:w="108" w:type="dxa"/>
        <w:bottom w:w="0" w:type="dxa"/>
        <w:right w:w="108" w:type="dxa"/>
      </w:tblCellMar>
    </w:tblPr>
  </w:style>
  <w:style w:type="table" w:styleId="af">
    <w:name w:val="Table Grid"/>
    <w:basedOn w:val="a3"/>
    <w:uiPriority w:val="39"/>
    <w:rsid w:val="00de39d8"/>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1.png"/><Relationship Id="rId4" Type="http://schemas.openxmlformats.org/officeDocument/2006/relationships/image" Target="media/image1.png"/><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3D684-829F-4739-8AE3-0F77B77E2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1496</TotalTime>
  <Application>LibreOffice/25.2.6.2$Linux_X86_64 LibreOffice_project/520$Build-2</Application>
  <AppVersion>15.0000</AppVersion>
  <Pages>22</Pages>
  <Words>4520</Words>
  <Characters>30929</Characters>
  <CharactersWithSpaces>34987</CharactersWithSpaces>
  <Paragraphs>487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2023-10-10T08:10:00Z</dcterms:created>
  <dc:creator>Copyright ©«Ворлдскиллс Россия» (Экспедирование грузов)</dc:creator>
  <dc:description/>
  <dc:language>ru-RU</dc:language>
  <cp:lastModifiedBy/>
  <cp:lastPrinted>2026-01-12T18:09:02Z</cp:lastPrinted>
  <dcterms:modified xsi:type="dcterms:W3CDTF">2026-01-23T14:17:08Z</dcterms:modified>
  <cp:revision>32</cp:revision>
  <dc:subject/>
  <dc:title/>
</cp:coreProperties>
</file>

<file path=docProps/custom.xml><?xml version="1.0" encoding="utf-8"?>
<Properties xmlns="http://schemas.openxmlformats.org/officeDocument/2006/custom-properties" xmlns:vt="http://schemas.openxmlformats.org/officeDocument/2006/docPropsVTypes"/>
</file>